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BC" w:rsidRDefault="00FC70BC" w:rsidP="009F0F1A">
      <w:pPr>
        <w:rPr>
          <w:b/>
        </w:rPr>
      </w:pPr>
      <w:bookmarkStart w:id="0" w:name="OLE_LINK1"/>
      <w:bookmarkStart w:id="1" w:name="OLE_LINK2"/>
    </w:p>
    <w:p w:rsidR="009F0F1A" w:rsidRDefault="009F0F1A" w:rsidP="009F0F1A">
      <w:pPr>
        <w:rPr>
          <w:b/>
        </w:rPr>
      </w:pPr>
      <w:r w:rsidRPr="009F0F1A">
        <w:rPr>
          <w:b/>
        </w:rPr>
        <w:t>Department of English, Bethany Lutheran College</w:t>
      </w:r>
    </w:p>
    <w:p w:rsidR="00A22EDF" w:rsidRPr="00A22EDF" w:rsidRDefault="00A22EDF" w:rsidP="009F0F1A">
      <w:pPr>
        <w:rPr>
          <w:b/>
        </w:rPr>
      </w:pPr>
    </w:p>
    <w:p w:rsidR="009F0F1A" w:rsidRPr="009F0F1A" w:rsidRDefault="009F0F1A" w:rsidP="009F0F1A">
      <w:pPr>
        <w:rPr>
          <w:b/>
          <w:sz w:val="36"/>
          <w:szCs w:val="36"/>
        </w:rPr>
      </w:pPr>
      <w:r w:rsidRPr="009F0F1A">
        <w:rPr>
          <w:b/>
          <w:sz w:val="36"/>
          <w:szCs w:val="36"/>
        </w:rPr>
        <w:t>ENGL 110 College Writing I</w:t>
      </w:r>
      <w:r w:rsidR="006A5763">
        <w:rPr>
          <w:b/>
          <w:sz w:val="36"/>
          <w:szCs w:val="36"/>
        </w:rPr>
        <w:t xml:space="preserve">, Section </w:t>
      </w:r>
      <w:r w:rsidR="003E5ECD">
        <w:rPr>
          <w:b/>
          <w:sz w:val="36"/>
          <w:szCs w:val="36"/>
        </w:rPr>
        <w:t>C</w:t>
      </w:r>
    </w:p>
    <w:p w:rsidR="009F0F1A" w:rsidRPr="009F0F1A" w:rsidRDefault="009F0F1A" w:rsidP="009F0F1A">
      <w:pPr>
        <w:pBdr>
          <w:bottom w:val="single" w:sz="6" w:space="1" w:color="auto"/>
        </w:pBdr>
        <w:rPr>
          <w:b/>
          <w:sz w:val="36"/>
          <w:szCs w:val="36"/>
        </w:rPr>
      </w:pPr>
      <w:r w:rsidRPr="009F0F1A">
        <w:rPr>
          <w:b/>
          <w:sz w:val="36"/>
          <w:szCs w:val="36"/>
        </w:rPr>
        <w:t>Course Syllabus</w:t>
      </w:r>
    </w:p>
    <w:p w:rsidR="009F0F1A" w:rsidRDefault="009F0F1A" w:rsidP="009F0F1A"/>
    <w:p w:rsidR="009F0F1A" w:rsidRDefault="009F0F1A" w:rsidP="009F0F1A">
      <w:pPr>
        <w:rPr>
          <w:b/>
          <w:sz w:val="36"/>
          <w:szCs w:val="36"/>
        </w:rPr>
      </w:pPr>
      <w:r w:rsidRPr="009F0F1A">
        <w:rPr>
          <w:b/>
          <w:sz w:val="36"/>
          <w:szCs w:val="36"/>
        </w:rPr>
        <w:t>Part I: Course Information</w:t>
      </w:r>
    </w:p>
    <w:p w:rsidR="009F0F1A" w:rsidRPr="009F0F1A" w:rsidRDefault="009F0F1A" w:rsidP="009F0F1A"/>
    <w:p w:rsidR="007765EF" w:rsidRDefault="007765EF" w:rsidP="007765EF">
      <w:pPr>
        <w:rPr>
          <w:b/>
          <w:sz w:val="28"/>
          <w:szCs w:val="28"/>
        </w:rPr>
      </w:pPr>
      <w:r>
        <w:rPr>
          <w:b/>
          <w:sz w:val="28"/>
          <w:szCs w:val="28"/>
        </w:rPr>
        <w:t>Class</w:t>
      </w:r>
      <w:r w:rsidRPr="00530B86">
        <w:rPr>
          <w:b/>
          <w:sz w:val="28"/>
          <w:szCs w:val="28"/>
        </w:rPr>
        <w:t xml:space="preserve"> Information</w:t>
      </w:r>
    </w:p>
    <w:p w:rsidR="007765EF" w:rsidRPr="007765EF" w:rsidRDefault="007765EF" w:rsidP="007765EF">
      <w:pPr>
        <w:ind w:left="720"/>
      </w:pPr>
      <w:r>
        <w:t>Class:</w:t>
      </w:r>
      <w:r>
        <w:tab/>
      </w:r>
      <w:r>
        <w:tab/>
        <w:t>ENGL 1</w:t>
      </w:r>
      <w:r w:rsidR="003E5ECD">
        <w:t>10, College Writing I, Section C</w:t>
      </w:r>
    </w:p>
    <w:p w:rsidR="007765EF" w:rsidRPr="007765EF" w:rsidRDefault="007765EF" w:rsidP="007765EF">
      <w:pPr>
        <w:ind w:left="720"/>
      </w:pPr>
      <w:r>
        <w:t xml:space="preserve">Location: </w:t>
      </w:r>
      <w:r>
        <w:tab/>
        <w:t>HH135</w:t>
      </w:r>
    </w:p>
    <w:p w:rsidR="007765EF" w:rsidRDefault="003E5ECD" w:rsidP="007765EF">
      <w:pPr>
        <w:ind w:left="720"/>
      </w:pPr>
      <w:r>
        <w:t>Time:</w:t>
      </w:r>
      <w:r>
        <w:tab/>
      </w:r>
      <w:r>
        <w:tab/>
        <w:t>MWF 11:30 a.m. – 12:20 p</w:t>
      </w:r>
      <w:r w:rsidR="007765EF">
        <w:t>.m.</w:t>
      </w:r>
    </w:p>
    <w:p w:rsidR="007765EF" w:rsidRPr="00F70B61" w:rsidRDefault="007765EF" w:rsidP="007765EF">
      <w:pPr>
        <w:ind w:left="720"/>
        <w:rPr>
          <w:color w:val="008000"/>
        </w:rPr>
      </w:pPr>
      <w:r>
        <w:t xml:space="preserve">Credits: </w:t>
      </w:r>
      <w:r>
        <w:tab/>
        <w:t>3</w:t>
      </w:r>
    </w:p>
    <w:p w:rsidR="007765EF" w:rsidRDefault="007765EF" w:rsidP="009F0F1A">
      <w:pPr>
        <w:rPr>
          <w:b/>
          <w:sz w:val="28"/>
          <w:szCs w:val="28"/>
        </w:rPr>
      </w:pPr>
    </w:p>
    <w:p w:rsidR="009F0F1A" w:rsidRDefault="009F0F1A" w:rsidP="009F0F1A">
      <w:pPr>
        <w:rPr>
          <w:b/>
          <w:sz w:val="28"/>
          <w:szCs w:val="28"/>
        </w:rPr>
      </w:pPr>
      <w:r w:rsidRPr="00530B86">
        <w:rPr>
          <w:b/>
          <w:sz w:val="28"/>
          <w:szCs w:val="28"/>
        </w:rPr>
        <w:t>Instructor Information</w:t>
      </w:r>
    </w:p>
    <w:p w:rsidR="00530B86" w:rsidRPr="007765EF" w:rsidRDefault="00530B86" w:rsidP="00530B86">
      <w:pPr>
        <w:ind w:left="720"/>
      </w:pPr>
      <w:r>
        <w:t>Name and Title:</w:t>
      </w:r>
      <w:r>
        <w:tab/>
      </w:r>
      <w:r w:rsidR="007765EF">
        <w:t>Teagan Knoblich, Instructor</w:t>
      </w:r>
    </w:p>
    <w:p w:rsidR="00530B86" w:rsidRPr="00F70B61" w:rsidRDefault="00530B86" w:rsidP="00530B86">
      <w:pPr>
        <w:ind w:left="720"/>
        <w:rPr>
          <w:color w:val="008000"/>
        </w:rPr>
      </w:pPr>
      <w:r>
        <w:t>Office Location:</w:t>
      </w:r>
      <w:r>
        <w:tab/>
      </w:r>
    </w:p>
    <w:p w:rsidR="00530B86" w:rsidRPr="00F70B61" w:rsidRDefault="00530B86" w:rsidP="00530B86">
      <w:pPr>
        <w:ind w:left="720"/>
        <w:rPr>
          <w:color w:val="008000"/>
        </w:rPr>
      </w:pPr>
      <w:r>
        <w:t>Office Hours:</w:t>
      </w:r>
      <w:r>
        <w:tab/>
      </w:r>
      <w:r>
        <w:tab/>
      </w:r>
    </w:p>
    <w:p w:rsidR="00530B86" w:rsidRPr="00F70B61" w:rsidRDefault="00530B86" w:rsidP="00530B86">
      <w:pPr>
        <w:ind w:left="720"/>
        <w:rPr>
          <w:color w:val="008000"/>
        </w:rPr>
      </w:pPr>
      <w:r>
        <w:t>Office Phone:</w:t>
      </w:r>
      <w:r>
        <w:tab/>
      </w:r>
      <w:r>
        <w:tab/>
      </w:r>
    </w:p>
    <w:p w:rsidR="00530B86" w:rsidRPr="007765EF" w:rsidRDefault="00530B86" w:rsidP="00530B86">
      <w:pPr>
        <w:ind w:left="720"/>
      </w:pPr>
      <w:r>
        <w:t>Email:</w:t>
      </w:r>
      <w:r>
        <w:tab/>
      </w:r>
      <w:r>
        <w:tab/>
      </w:r>
      <w:r>
        <w:tab/>
      </w:r>
      <w:r w:rsidR="007765EF">
        <w:t>teagan.knoblich@blc.edu</w:t>
      </w:r>
    </w:p>
    <w:p w:rsidR="00530B86" w:rsidRPr="00530B86" w:rsidRDefault="00530B86" w:rsidP="007F0F74"/>
    <w:p w:rsidR="00530B86" w:rsidRPr="006F562A" w:rsidRDefault="00530B86" w:rsidP="006F562A">
      <w:pPr>
        <w:rPr>
          <w:b/>
          <w:sz w:val="28"/>
          <w:szCs w:val="28"/>
        </w:rPr>
      </w:pPr>
      <w:r>
        <w:rPr>
          <w:b/>
          <w:sz w:val="28"/>
          <w:szCs w:val="28"/>
        </w:rPr>
        <w:t>Memorial Library Staff</w:t>
      </w:r>
      <w:r w:rsidR="00A0002B">
        <w:rPr>
          <w:b/>
          <w:sz w:val="28"/>
          <w:szCs w:val="28"/>
        </w:rPr>
        <w:t xml:space="preserve"> Information</w:t>
      </w:r>
    </w:p>
    <w:p w:rsidR="001E6119" w:rsidRDefault="001E6119" w:rsidP="00530B86">
      <w:pPr>
        <w:ind w:left="720"/>
      </w:pPr>
      <w:r>
        <w:t xml:space="preserve">From researching electronic sources to formatting citation guidelines, BLC students </w:t>
      </w:r>
      <w:r w:rsidR="00F41D16">
        <w:t>may</w:t>
      </w:r>
      <w:r>
        <w:t xml:space="preserve"> seek assistance from the Memorial Library staff</w:t>
      </w:r>
      <w:r w:rsidR="000B47F1">
        <w:t xml:space="preserve"> concerning a variety of topics. The staff is friendly and they welcome your requests!</w:t>
      </w:r>
    </w:p>
    <w:p w:rsidR="001E6119" w:rsidRDefault="001E6119" w:rsidP="00530B86">
      <w:pPr>
        <w:ind w:left="720"/>
      </w:pPr>
    </w:p>
    <w:p w:rsidR="00530B86" w:rsidRDefault="00530B86" w:rsidP="00530B86">
      <w:pPr>
        <w:ind w:left="720"/>
      </w:pPr>
      <w:r>
        <w:t>Name and Title:</w:t>
      </w:r>
      <w:r>
        <w:tab/>
        <w:t>Alyssa Inniger, Library Director / E Resources Ref</w:t>
      </w:r>
    </w:p>
    <w:p w:rsidR="00530B86" w:rsidRDefault="00530B86" w:rsidP="00130925">
      <w:pPr>
        <w:tabs>
          <w:tab w:val="left" w:pos="720"/>
          <w:tab w:val="left" w:pos="1440"/>
          <w:tab w:val="left" w:pos="2160"/>
          <w:tab w:val="left" w:pos="2880"/>
          <w:tab w:val="left" w:pos="3600"/>
          <w:tab w:val="center" w:pos="4680"/>
        </w:tabs>
        <w:ind w:left="720"/>
      </w:pPr>
      <w:r>
        <w:t>Office Location:</w:t>
      </w:r>
      <w:r>
        <w:tab/>
        <w:t>ML 205</w:t>
      </w:r>
      <w:r w:rsidR="00130925">
        <w:tab/>
      </w:r>
    </w:p>
    <w:p w:rsidR="00530B86" w:rsidRDefault="00530B86" w:rsidP="00530B86">
      <w:pPr>
        <w:ind w:left="720"/>
      </w:pPr>
      <w:r>
        <w:t>Office Phone:</w:t>
      </w:r>
      <w:r>
        <w:tab/>
      </w:r>
      <w:r>
        <w:tab/>
        <w:t>507.344.7874</w:t>
      </w:r>
    </w:p>
    <w:p w:rsidR="00530B86" w:rsidRDefault="00530B86" w:rsidP="00530B86">
      <w:pPr>
        <w:ind w:left="720"/>
      </w:pPr>
      <w:r>
        <w:t>Email:</w:t>
      </w:r>
      <w:r>
        <w:tab/>
      </w:r>
      <w:r>
        <w:tab/>
      </w:r>
      <w:r>
        <w:tab/>
      </w:r>
      <w:hyperlink r:id="rId7" w:history="1">
        <w:r w:rsidRPr="00637789">
          <w:rPr>
            <w:rStyle w:val="Hyperlink"/>
          </w:rPr>
          <w:t>alyssa.inniger@blc.edu</w:t>
        </w:r>
      </w:hyperlink>
      <w:r>
        <w:t xml:space="preserve"> </w:t>
      </w:r>
    </w:p>
    <w:p w:rsidR="00530B86" w:rsidRDefault="00530B86" w:rsidP="00530B86">
      <w:pPr>
        <w:ind w:left="720"/>
      </w:pPr>
    </w:p>
    <w:p w:rsidR="00530B86" w:rsidRDefault="00530B86" w:rsidP="00530B86">
      <w:pPr>
        <w:ind w:left="720"/>
      </w:pPr>
      <w:r>
        <w:t>Name and Titl</w:t>
      </w:r>
      <w:r w:rsidR="00A0002B">
        <w:t>e:</w:t>
      </w:r>
      <w:r w:rsidR="00A0002B">
        <w:tab/>
        <w:t>Jessica Zimmerman, Reference Librarian / Instruction</w:t>
      </w:r>
    </w:p>
    <w:p w:rsidR="00A0002B" w:rsidRDefault="00A0002B" w:rsidP="00530B86">
      <w:pPr>
        <w:ind w:left="720"/>
      </w:pPr>
      <w:r>
        <w:t>Office Location:</w:t>
      </w:r>
      <w:r>
        <w:tab/>
        <w:t>ML 212</w:t>
      </w:r>
    </w:p>
    <w:p w:rsidR="00A0002B" w:rsidRDefault="00A0002B" w:rsidP="00530B86">
      <w:pPr>
        <w:ind w:left="720"/>
      </w:pPr>
      <w:r>
        <w:t>Office Phone:</w:t>
      </w:r>
      <w:r>
        <w:tab/>
      </w:r>
      <w:r>
        <w:tab/>
        <w:t>507.344.7349</w:t>
      </w:r>
    </w:p>
    <w:p w:rsidR="00A0002B" w:rsidRDefault="00A0002B" w:rsidP="00530B86">
      <w:pPr>
        <w:ind w:left="720"/>
      </w:pPr>
      <w:r>
        <w:t>Email:</w:t>
      </w:r>
      <w:r>
        <w:tab/>
      </w:r>
      <w:r>
        <w:tab/>
      </w:r>
      <w:r>
        <w:tab/>
      </w:r>
      <w:hyperlink r:id="rId8" w:history="1">
        <w:r w:rsidRPr="00637789">
          <w:rPr>
            <w:rStyle w:val="Hyperlink"/>
          </w:rPr>
          <w:t>Jessica.zimmerman@blc.edu</w:t>
        </w:r>
      </w:hyperlink>
      <w:r>
        <w:t xml:space="preserve"> </w:t>
      </w:r>
    </w:p>
    <w:p w:rsidR="00F41D16" w:rsidRDefault="00F41D16" w:rsidP="00530B86">
      <w:pPr>
        <w:ind w:left="720"/>
      </w:pPr>
    </w:p>
    <w:p w:rsidR="00F41D16" w:rsidRDefault="00F41D16" w:rsidP="00530B86">
      <w:pPr>
        <w:ind w:left="720"/>
      </w:pPr>
      <w:r>
        <w:t>ML Services:</w:t>
      </w:r>
      <w:r>
        <w:tab/>
      </w:r>
      <w:r>
        <w:tab/>
      </w:r>
      <w:hyperlink r:id="rId9" w:history="1">
        <w:r w:rsidRPr="001342CF">
          <w:rPr>
            <w:rStyle w:val="Hyperlink"/>
          </w:rPr>
          <w:t>https://www.blc.edu/library-services</w:t>
        </w:r>
      </w:hyperlink>
      <w:r>
        <w:t xml:space="preserve"> </w:t>
      </w:r>
    </w:p>
    <w:p w:rsidR="00530B86" w:rsidRDefault="00530B86" w:rsidP="009F0F1A"/>
    <w:p w:rsidR="00416682" w:rsidRPr="00530B86" w:rsidRDefault="009F0887" w:rsidP="00416682">
      <w:pPr>
        <w:rPr>
          <w:b/>
          <w:sz w:val="28"/>
          <w:szCs w:val="28"/>
        </w:rPr>
      </w:pPr>
      <w:r>
        <w:rPr>
          <w:b/>
          <w:sz w:val="28"/>
          <w:szCs w:val="28"/>
        </w:rPr>
        <w:t>Required Textbook</w:t>
      </w:r>
    </w:p>
    <w:p w:rsidR="009F0887" w:rsidRPr="00942038" w:rsidRDefault="00942038" w:rsidP="00211CB9">
      <w:pPr>
        <w:pStyle w:val="ListParagraph"/>
        <w:numPr>
          <w:ilvl w:val="0"/>
          <w:numId w:val="16"/>
        </w:numPr>
      </w:pPr>
      <w:r>
        <w:t>Bullock, Richard, Michal Brody, and Francine Weinberg.</w:t>
      </w:r>
      <w:r w:rsidR="00211CB9" w:rsidRPr="00942038">
        <w:t xml:space="preserve"> </w:t>
      </w:r>
      <w:r w:rsidR="00211CB9" w:rsidRPr="00942038">
        <w:rPr>
          <w:i/>
        </w:rPr>
        <w:t xml:space="preserve">The </w:t>
      </w:r>
      <w:r>
        <w:rPr>
          <w:i/>
        </w:rPr>
        <w:t>Little Seagull Handbook</w:t>
      </w:r>
      <w:r>
        <w:t>. 2</w:t>
      </w:r>
      <w:r>
        <w:rPr>
          <w:vertAlign w:val="superscript"/>
        </w:rPr>
        <w:t>nd</w:t>
      </w:r>
      <w:r w:rsidR="00211CB9" w:rsidRPr="00942038">
        <w:t xml:space="preserve"> ed. New York: </w:t>
      </w:r>
      <w:r>
        <w:t>W.W. Norton, 2014</w:t>
      </w:r>
      <w:r w:rsidR="00211CB9" w:rsidRPr="00942038">
        <w:t xml:space="preserve">. Print. </w:t>
      </w:r>
    </w:p>
    <w:p w:rsidR="00211CB9" w:rsidRDefault="00211CB9" w:rsidP="00211CB9"/>
    <w:p w:rsidR="00A7196F" w:rsidRDefault="00A7196F" w:rsidP="009F0887">
      <w:pPr>
        <w:rPr>
          <w:b/>
          <w:sz w:val="28"/>
          <w:szCs w:val="28"/>
        </w:rPr>
      </w:pPr>
      <w:r>
        <w:rPr>
          <w:b/>
          <w:sz w:val="28"/>
          <w:szCs w:val="28"/>
        </w:rPr>
        <w:t>Additional Required Readings</w:t>
      </w:r>
    </w:p>
    <w:p w:rsidR="00211CB9" w:rsidRPr="00482CD5" w:rsidRDefault="00A7196F" w:rsidP="00482CD5">
      <w:pPr>
        <w:numPr>
          <w:ilvl w:val="0"/>
          <w:numId w:val="9"/>
        </w:numPr>
        <w:rPr>
          <w:color w:val="00B050"/>
        </w:rPr>
      </w:pPr>
      <w:r>
        <w:lastRenderedPageBreak/>
        <w:t xml:space="preserve">Students </w:t>
      </w:r>
      <w:r w:rsidR="00211CB9">
        <w:t>are responsible for</w:t>
      </w:r>
      <w:r>
        <w:t xml:space="preserve"> </w:t>
      </w:r>
      <w:r w:rsidR="00211CB9">
        <w:t>finding and securing</w:t>
      </w:r>
      <w:r>
        <w:t xml:space="preserve"> additional required readings </w:t>
      </w:r>
      <w:r w:rsidR="00812082">
        <w:t>through the</w:t>
      </w:r>
      <w:r>
        <w:t xml:space="preserve"> Memorial Library. Library staff is happy to help</w:t>
      </w:r>
      <w:r w:rsidR="00211CB9">
        <w:t xml:space="preserve">! </w:t>
      </w:r>
    </w:p>
    <w:p w:rsidR="00482CD5" w:rsidRPr="00482CD5" w:rsidRDefault="00482CD5" w:rsidP="00482CD5">
      <w:pPr>
        <w:numPr>
          <w:ilvl w:val="0"/>
          <w:numId w:val="9"/>
        </w:numPr>
        <w:rPr>
          <w:color w:val="00B050"/>
        </w:rPr>
      </w:pPr>
      <w:r>
        <w:t>Other readings will be provided on MyBLC.</w:t>
      </w:r>
    </w:p>
    <w:p w:rsidR="00482CD5" w:rsidRPr="00482CD5" w:rsidRDefault="00482CD5" w:rsidP="00482CD5">
      <w:pPr>
        <w:rPr>
          <w:color w:val="00B050"/>
        </w:rPr>
      </w:pPr>
    </w:p>
    <w:p w:rsidR="009F0887" w:rsidRPr="009F0887" w:rsidRDefault="00CD1F05" w:rsidP="009F0887">
      <w:pPr>
        <w:rPr>
          <w:b/>
          <w:sz w:val="28"/>
          <w:szCs w:val="28"/>
        </w:rPr>
      </w:pPr>
      <w:r>
        <w:rPr>
          <w:b/>
          <w:sz w:val="28"/>
          <w:szCs w:val="28"/>
        </w:rPr>
        <w:t xml:space="preserve">Additional </w:t>
      </w:r>
      <w:r w:rsidR="009F0887">
        <w:rPr>
          <w:b/>
          <w:sz w:val="28"/>
          <w:szCs w:val="28"/>
        </w:rPr>
        <w:t>Course Materials</w:t>
      </w:r>
    </w:p>
    <w:p w:rsidR="00416682" w:rsidRPr="00942038" w:rsidRDefault="00942038" w:rsidP="00153337">
      <w:pPr>
        <w:numPr>
          <w:ilvl w:val="0"/>
          <w:numId w:val="9"/>
        </w:numPr>
      </w:pPr>
      <w:r w:rsidRPr="00942038">
        <w:t>Microsoft Word</w:t>
      </w:r>
    </w:p>
    <w:p w:rsidR="00416682" w:rsidRDefault="00416682" w:rsidP="00416682">
      <w:pPr>
        <w:numPr>
          <w:ilvl w:val="0"/>
          <w:numId w:val="9"/>
        </w:numPr>
      </w:pPr>
      <w:r>
        <w:t>Internet Connection</w:t>
      </w:r>
    </w:p>
    <w:p w:rsidR="00416682" w:rsidRDefault="00416682" w:rsidP="00416682">
      <w:pPr>
        <w:numPr>
          <w:ilvl w:val="0"/>
          <w:numId w:val="9"/>
        </w:numPr>
      </w:pPr>
      <w:r>
        <w:t xml:space="preserve">Access to MyBLC </w:t>
      </w:r>
      <w:r w:rsidR="008B0CB2">
        <w:t>&gt; Course Page</w:t>
      </w:r>
    </w:p>
    <w:p w:rsidR="00482CD5" w:rsidRDefault="00482CD5" w:rsidP="00675FA1"/>
    <w:p w:rsidR="00675FA1" w:rsidRPr="00482CD5" w:rsidRDefault="00675FA1" w:rsidP="00675FA1">
      <w:pPr>
        <w:rPr>
          <w:b/>
          <w:sz w:val="36"/>
          <w:szCs w:val="36"/>
        </w:rPr>
      </w:pPr>
      <w:r>
        <w:rPr>
          <w:b/>
          <w:sz w:val="36"/>
          <w:szCs w:val="36"/>
        </w:rPr>
        <w:t>Part 2</w:t>
      </w:r>
      <w:r w:rsidRPr="001219CC">
        <w:rPr>
          <w:b/>
          <w:sz w:val="36"/>
          <w:szCs w:val="36"/>
        </w:rPr>
        <w:t xml:space="preserve">: Course </w:t>
      </w:r>
      <w:r>
        <w:rPr>
          <w:b/>
          <w:sz w:val="36"/>
          <w:szCs w:val="36"/>
        </w:rPr>
        <w:t>Objectives</w:t>
      </w:r>
    </w:p>
    <w:p w:rsidR="00675FA1" w:rsidRDefault="00675FA1" w:rsidP="00675FA1">
      <w:pPr>
        <w:rPr>
          <w:b/>
          <w:sz w:val="28"/>
          <w:szCs w:val="28"/>
        </w:rPr>
      </w:pPr>
    </w:p>
    <w:p w:rsidR="00675FA1" w:rsidRPr="00530B86" w:rsidRDefault="00675FA1" w:rsidP="00675FA1">
      <w:pPr>
        <w:rPr>
          <w:b/>
          <w:sz w:val="28"/>
          <w:szCs w:val="28"/>
        </w:rPr>
      </w:pPr>
      <w:r>
        <w:rPr>
          <w:b/>
          <w:sz w:val="28"/>
          <w:szCs w:val="28"/>
        </w:rPr>
        <w:t>Course Overview</w:t>
      </w:r>
    </w:p>
    <w:p w:rsidR="00675FA1" w:rsidRDefault="00675FA1" w:rsidP="00482CD5">
      <w:pPr>
        <w:ind w:left="360" w:firstLine="360"/>
      </w:pPr>
      <w:r w:rsidRPr="009F0F1A">
        <w:t xml:space="preserve">Through a variety of writing </w:t>
      </w:r>
      <w:r>
        <w:t xml:space="preserve">and research </w:t>
      </w:r>
      <w:r w:rsidRPr="009F0F1A">
        <w:t>assignments, successful students of ENGL 110 will learn to generate</w:t>
      </w:r>
      <w:r>
        <w:t xml:space="preserve"> and express ideas</w:t>
      </w:r>
      <w:r w:rsidRPr="009F0F1A">
        <w:t xml:space="preserve"> and craft their thinking on paper into effective reader-based prose. As such, students will develop into more confident and facile </w:t>
      </w:r>
      <w:r>
        <w:t xml:space="preserve">academic and professional </w:t>
      </w:r>
      <w:r w:rsidRPr="009F0F1A">
        <w:t>writers for college and beyond. ENGL 110 supports Bethany Lutheran College’s mission by offering students “a challenging student-centered approach to education that fosters spiritual development, intellectual and creative growth, self-understanding, and responsible citizenship.”</w:t>
      </w:r>
    </w:p>
    <w:p w:rsidR="00675FA1" w:rsidRDefault="00675FA1" w:rsidP="00675FA1"/>
    <w:p w:rsidR="00675FA1" w:rsidRPr="00530B86" w:rsidRDefault="00675FA1" w:rsidP="00675FA1">
      <w:pPr>
        <w:rPr>
          <w:b/>
          <w:sz w:val="28"/>
          <w:szCs w:val="28"/>
        </w:rPr>
      </w:pPr>
      <w:r>
        <w:rPr>
          <w:b/>
          <w:sz w:val="28"/>
          <w:szCs w:val="28"/>
        </w:rPr>
        <w:t>Course Goals</w:t>
      </w:r>
    </w:p>
    <w:p w:rsidR="00675FA1" w:rsidRPr="00416682" w:rsidRDefault="00675FA1" w:rsidP="00675FA1">
      <w:pPr>
        <w:pStyle w:val="MediumGrid21"/>
        <w:rPr>
          <w:szCs w:val="24"/>
        </w:rPr>
      </w:pPr>
      <w:r w:rsidRPr="00416682">
        <w:rPr>
          <w:szCs w:val="24"/>
        </w:rPr>
        <w:t>The goal of ENGL 110 is to provide students with:</w:t>
      </w:r>
    </w:p>
    <w:p w:rsidR="00675FA1" w:rsidRPr="009F0F1A" w:rsidRDefault="00675FA1" w:rsidP="00675FA1">
      <w:pPr>
        <w:pStyle w:val="MediumGrid21"/>
        <w:numPr>
          <w:ilvl w:val="0"/>
          <w:numId w:val="4"/>
        </w:numPr>
        <w:rPr>
          <w:szCs w:val="24"/>
        </w:rPr>
      </w:pPr>
      <w:r w:rsidRPr="009F0F1A">
        <w:rPr>
          <w:szCs w:val="24"/>
        </w:rPr>
        <w:t>strategies for working in new writing situations;</w:t>
      </w:r>
    </w:p>
    <w:p w:rsidR="00675FA1" w:rsidRPr="009F0F1A" w:rsidRDefault="00675FA1" w:rsidP="00675FA1">
      <w:pPr>
        <w:pStyle w:val="MediumGrid21"/>
        <w:numPr>
          <w:ilvl w:val="0"/>
          <w:numId w:val="4"/>
        </w:numPr>
        <w:rPr>
          <w:szCs w:val="24"/>
        </w:rPr>
      </w:pPr>
      <w:r w:rsidRPr="009F0F1A">
        <w:rPr>
          <w:szCs w:val="24"/>
        </w:rPr>
        <w:t>opportunities to apply these strategies in specific writing situations;</w:t>
      </w:r>
    </w:p>
    <w:p w:rsidR="00675FA1" w:rsidRPr="009F0F1A" w:rsidRDefault="00675FA1" w:rsidP="00675FA1">
      <w:pPr>
        <w:pStyle w:val="MediumGrid21"/>
        <w:numPr>
          <w:ilvl w:val="0"/>
          <w:numId w:val="4"/>
        </w:numPr>
        <w:rPr>
          <w:szCs w:val="24"/>
        </w:rPr>
      </w:pPr>
      <w:r w:rsidRPr="009F0F1A">
        <w:rPr>
          <w:szCs w:val="24"/>
        </w:rPr>
        <w:t xml:space="preserve">information about and experience writing </w:t>
      </w:r>
      <w:r>
        <w:rPr>
          <w:szCs w:val="24"/>
        </w:rPr>
        <w:t xml:space="preserve">and researching </w:t>
      </w:r>
      <w:r w:rsidRPr="009F0F1A">
        <w:rPr>
          <w:szCs w:val="24"/>
        </w:rPr>
        <w:t>for academic situations;</w:t>
      </w:r>
    </w:p>
    <w:p w:rsidR="00675FA1" w:rsidRPr="009F0F1A" w:rsidRDefault="00675FA1" w:rsidP="00675FA1">
      <w:pPr>
        <w:pStyle w:val="MediumGrid21"/>
        <w:numPr>
          <w:ilvl w:val="0"/>
          <w:numId w:val="4"/>
        </w:numPr>
        <w:rPr>
          <w:szCs w:val="24"/>
        </w:rPr>
      </w:pPr>
      <w:r w:rsidRPr="009F0F1A">
        <w:rPr>
          <w:szCs w:val="24"/>
        </w:rPr>
        <w:t>occasions to reflect on the development of their writing knowledge and skills.</w:t>
      </w:r>
    </w:p>
    <w:p w:rsidR="00675FA1" w:rsidRPr="009F0F1A" w:rsidRDefault="00675FA1" w:rsidP="00675FA1">
      <w:pPr>
        <w:rPr>
          <w:b/>
        </w:rPr>
      </w:pPr>
    </w:p>
    <w:p w:rsidR="00675FA1" w:rsidRPr="00530B86" w:rsidRDefault="00675FA1" w:rsidP="00675FA1">
      <w:pPr>
        <w:rPr>
          <w:b/>
          <w:sz w:val="28"/>
          <w:szCs w:val="28"/>
        </w:rPr>
      </w:pPr>
      <w:r>
        <w:rPr>
          <w:b/>
          <w:sz w:val="28"/>
          <w:szCs w:val="28"/>
        </w:rPr>
        <w:t>Course Outcomes</w:t>
      </w:r>
    </w:p>
    <w:p w:rsidR="00675FA1" w:rsidRPr="00FA308E" w:rsidRDefault="00675FA1" w:rsidP="00675FA1">
      <w:r>
        <w:t>By the end of ENGL 110</w:t>
      </w:r>
      <w:r w:rsidRPr="00FA308E">
        <w:t xml:space="preserve"> students will be able to:</w:t>
      </w:r>
    </w:p>
    <w:p w:rsidR="00675FA1" w:rsidRPr="009F0F1A" w:rsidRDefault="00675FA1" w:rsidP="00675FA1">
      <w:pPr>
        <w:pStyle w:val="MediumGrid21"/>
        <w:numPr>
          <w:ilvl w:val="0"/>
          <w:numId w:val="8"/>
        </w:numPr>
        <w:spacing w:line="276" w:lineRule="auto"/>
        <w:rPr>
          <w:szCs w:val="24"/>
        </w:rPr>
      </w:pPr>
      <w:r w:rsidRPr="009F0F1A">
        <w:rPr>
          <w:szCs w:val="24"/>
        </w:rPr>
        <w:t>draw upon strategies for idea generation, drafting, revision, design, and editing;</w:t>
      </w:r>
    </w:p>
    <w:p w:rsidR="00675FA1" w:rsidRPr="009F0F1A" w:rsidRDefault="00675FA1" w:rsidP="00675FA1">
      <w:pPr>
        <w:pStyle w:val="MediumGrid21"/>
        <w:numPr>
          <w:ilvl w:val="0"/>
          <w:numId w:val="8"/>
        </w:numPr>
        <w:spacing w:line="276" w:lineRule="auto"/>
        <w:rPr>
          <w:szCs w:val="24"/>
        </w:rPr>
      </w:pPr>
      <w:r w:rsidRPr="009F0F1A">
        <w:rPr>
          <w:szCs w:val="24"/>
        </w:rPr>
        <w:t xml:space="preserve">analyze and produce texts guided by basic rhetorical concepts; </w:t>
      </w:r>
    </w:p>
    <w:p w:rsidR="00675FA1" w:rsidRPr="009F0F1A" w:rsidRDefault="00675FA1" w:rsidP="00675FA1">
      <w:pPr>
        <w:pStyle w:val="MediumGrid21"/>
        <w:numPr>
          <w:ilvl w:val="0"/>
          <w:numId w:val="8"/>
        </w:numPr>
        <w:spacing w:line="276" w:lineRule="auto"/>
        <w:rPr>
          <w:szCs w:val="24"/>
        </w:rPr>
      </w:pPr>
      <w:r w:rsidRPr="009F0F1A">
        <w:rPr>
          <w:szCs w:val="24"/>
        </w:rPr>
        <w:t xml:space="preserve">practice critical reading skills, including the ability to identify genre conventions and evaluate the claims, evidence, and reasoning in a text; </w:t>
      </w:r>
    </w:p>
    <w:p w:rsidR="00675FA1" w:rsidRPr="009F0F1A" w:rsidRDefault="00675FA1" w:rsidP="00675FA1">
      <w:pPr>
        <w:pStyle w:val="MediumGrid21"/>
        <w:numPr>
          <w:ilvl w:val="0"/>
          <w:numId w:val="8"/>
        </w:numPr>
        <w:spacing w:line="276" w:lineRule="auto"/>
        <w:rPr>
          <w:szCs w:val="24"/>
        </w:rPr>
      </w:pPr>
      <w:r w:rsidRPr="009F0F1A">
        <w:rPr>
          <w:szCs w:val="24"/>
        </w:rPr>
        <w:t>demonstrate effective research processes, including the ability to gather academic and non-academic sources and assess their quality and suitability for the writing situation;</w:t>
      </w:r>
    </w:p>
    <w:p w:rsidR="00675FA1" w:rsidRPr="009F0F1A" w:rsidRDefault="00675FA1" w:rsidP="00675FA1">
      <w:pPr>
        <w:pStyle w:val="MediumGrid21"/>
        <w:numPr>
          <w:ilvl w:val="0"/>
          <w:numId w:val="8"/>
        </w:numPr>
        <w:spacing w:line="276" w:lineRule="auto"/>
        <w:rPr>
          <w:szCs w:val="24"/>
        </w:rPr>
      </w:pPr>
      <w:r w:rsidRPr="009F0F1A">
        <w:rPr>
          <w:szCs w:val="24"/>
        </w:rPr>
        <w:t xml:space="preserve">integrate sources in their writing to achieve specific aims, making appropriate use of summary, paraphrase, quotation, and citation conventions; </w:t>
      </w:r>
    </w:p>
    <w:p w:rsidR="00675FA1" w:rsidRPr="009F0F1A" w:rsidRDefault="00675FA1" w:rsidP="00675FA1">
      <w:pPr>
        <w:pStyle w:val="MediumGrid21"/>
        <w:numPr>
          <w:ilvl w:val="0"/>
          <w:numId w:val="8"/>
        </w:numPr>
        <w:spacing w:line="276" w:lineRule="auto"/>
        <w:rPr>
          <w:szCs w:val="24"/>
        </w:rPr>
      </w:pPr>
      <w:r w:rsidRPr="009F0F1A">
        <w:rPr>
          <w:szCs w:val="24"/>
        </w:rPr>
        <w:t>explain their writing choices, using concrete examples to support their claims;</w:t>
      </w:r>
    </w:p>
    <w:p w:rsidR="00675FA1" w:rsidRPr="009F0F1A" w:rsidRDefault="00675FA1" w:rsidP="00675FA1">
      <w:pPr>
        <w:pStyle w:val="MediumGrid21"/>
        <w:numPr>
          <w:ilvl w:val="0"/>
          <w:numId w:val="8"/>
        </w:numPr>
        <w:spacing w:line="276" w:lineRule="auto"/>
        <w:rPr>
          <w:szCs w:val="24"/>
        </w:rPr>
      </w:pPr>
      <w:r w:rsidRPr="009F0F1A">
        <w:rPr>
          <w:szCs w:val="24"/>
        </w:rPr>
        <w:t>employ syntax and usage appropriate to academic disciplines and the professional world;</w:t>
      </w:r>
    </w:p>
    <w:p w:rsidR="00675FA1" w:rsidRPr="009F0F1A" w:rsidRDefault="00675FA1" w:rsidP="00675FA1">
      <w:pPr>
        <w:pStyle w:val="MediumGrid21"/>
        <w:numPr>
          <w:ilvl w:val="0"/>
          <w:numId w:val="8"/>
        </w:numPr>
        <w:spacing w:line="276" w:lineRule="auto"/>
        <w:rPr>
          <w:szCs w:val="24"/>
        </w:rPr>
      </w:pPr>
      <w:r w:rsidRPr="009F0F1A">
        <w:rPr>
          <w:szCs w:val="24"/>
        </w:rPr>
        <w:t>employ an appropriate citation format.</w:t>
      </w:r>
    </w:p>
    <w:p w:rsidR="00675FA1" w:rsidRDefault="00675FA1" w:rsidP="00675FA1"/>
    <w:p w:rsidR="00675FA1" w:rsidRDefault="00675FA1" w:rsidP="001219CC">
      <w:pPr>
        <w:tabs>
          <w:tab w:val="left" w:pos="3405"/>
        </w:tabs>
        <w:rPr>
          <w:b/>
          <w:sz w:val="36"/>
          <w:szCs w:val="36"/>
        </w:rPr>
      </w:pPr>
    </w:p>
    <w:p w:rsidR="00385F20" w:rsidRPr="00482CD5" w:rsidRDefault="00675FA1" w:rsidP="00482CD5">
      <w:pPr>
        <w:rPr>
          <w:b/>
          <w:sz w:val="36"/>
          <w:szCs w:val="36"/>
        </w:rPr>
      </w:pPr>
      <w:r>
        <w:rPr>
          <w:b/>
          <w:sz w:val="36"/>
          <w:szCs w:val="36"/>
        </w:rPr>
        <w:t>Part 3</w:t>
      </w:r>
      <w:r w:rsidR="00385F20" w:rsidRPr="001219CC">
        <w:rPr>
          <w:b/>
          <w:sz w:val="36"/>
          <w:szCs w:val="36"/>
        </w:rPr>
        <w:t xml:space="preserve">: Course </w:t>
      </w:r>
      <w:r w:rsidR="001219CC" w:rsidRPr="001219CC">
        <w:rPr>
          <w:b/>
          <w:sz w:val="36"/>
          <w:szCs w:val="36"/>
        </w:rPr>
        <w:t>Schedule &amp;</w:t>
      </w:r>
      <w:r w:rsidR="00E64740" w:rsidRPr="001219CC">
        <w:rPr>
          <w:b/>
          <w:sz w:val="36"/>
          <w:szCs w:val="36"/>
        </w:rPr>
        <w:t xml:space="preserve"> Grading</w:t>
      </w:r>
    </w:p>
    <w:p w:rsidR="00416682" w:rsidRDefault="00675FA1" w:rsidP="00675FA1">
      <w:pPr>
        <w:tabs>
          <w:tab w:val="left" w:pos="2492"/>
        </w:tabs>
      </w:pPr>
      <w:r>
        <w:tab/>
      </w:r>
    </w:p>
    <w:p w:rsidR="00E64740" w:rsidRDefault="00E64740" w:rsidP="00E64740">
      <w:pPr>
        <w:rPr>
          <w:b/>
          <w:sz w:val="28"/>
          <w:szCs w:val="28"/>
        </w:rPr>
      </w:pPr>
      <w:r>
        <w:rPr>
          <w:b/>
          <w:sz w:val="28"/>
          <w:szCs w:val="28"/>
        </w:rPr>
        <w:t>Course Schedule</w:t>
      </w:r>
      <w:r>
        <w:rPr>
          <w:rStyle w:val="FootnoteReference"/>
          <w:b/>
          <w:sz w:val="28"/>
          <w:szCs w:val="28"/>
        </w:rPr>
        <w:footnoteReference w:id="1"/>
      </w:r>
    </w:p>
    <w:p w:rsidR="00222A37" w:rsidRPr="00222A37" w:rsidRDefault="00222A37" w:rsidP="00222A37">
      <w:pPr>
        <w:ind w:left="720"/>
      </w:pPr>
      <w:r w:rsidRPr="00222A37">
        <w:t xml:space="preserve">The detailed Schedule is available on MyBLC &gt; Handouts. To successfully complete ENGL 110, please follow this schedule meticulously. </w:t>
      </w:r>
      <w:r>
        <w:t>Here is a brief overview:</w:t>
      </w:r>
    </w:p>
    <w:p w:rsidR="00582001" w:rsidRPr="00D721DB" w:rsidRDefault="00582001" w:rsidP="00FE1E48">
      <w:pPr>
        <w:shd w:val="clear" w:color="auto" w:fill="FFFFFF"/>
        <w:tabs>
          <w:tab w:val="right" w:leader="dot" w:pos="9360"/>
        </w:tabs>
      </w:pPr>
    </w:p>
    <w:p w:rsidR="00E64740" w:rsidRPr="00426FBB" w:rsidRDefault="00D721DB" w:rsidP="00892D22">
      <w:pPr>
        <w:shd w:val="clear" w:color="auto" w:fill="FFFFFF"/>
        <w:tabs>
          <w:tab w:val="right" w:leader="dot" w:pos="9360"/>
        </w:tabs>
        <w:ind w:left="720"/>
      </w:pPr>
      <w:r w:rsidRPr="0096787E">
        <w:t>Weeks 1-</w:t>
      </w:r>
      <w:r w:rsidRPr="00426FBB">
        <w:t>5</w:t>
      </w:r>
      <w:r w:rsidR="00E64740" w:rsidRPr="00426FBB">
        <w:tab/>
        <w:t>Unit 1: Academic Paragraph Development</w:t>
      </w:r>
      <w:r w:rsidRPr="00426FBB">
        <w:t xml:space="preserve"> (Observation Paper)</w:t>
      </w:r>
    </w:p>
    <w:p w:rsidR="00E64740" w:rsidRPr="00426FBB" w:rsidRDefault="00E64740" w:rsidP="00892D22">
      <w:pPr>
        <w:shd w:val="clear" w:color="auto" w:fill="FFFFFF"/>
        <w:tabs>
          <w:tab w:val="right" w:leader="dot" w:pos="9360"/>
        </w:tabs>
        <w:ind w:left="720"/>
      </w:pPr>
      <w:r w:rsidRPr="00426FBB">
        <w:t xml:space="preserve">Weeks </w:t>
      </w:r>
      <w:r w:rsidR="00D721DB" w:rsidRPr="00426FBB">
        <w:t>6-10</w:t>
      </w:r>
      <w:r w:rsidRPr="00426FBB">
        <w:tab/>
        <w:t>Unit 2: Analyzing a Text</w:t>
      </w:r>
      <w:r w:rsidR="00D721DB" w:rsidRPr="00426FBB">
        <w:t xml:space="preserve"> (Rhetorical Analysis Paper)</w:t>
      </w:r>
    </w:p>
    <w:p w:rsidR="00E64740" w:rsidRPr="00426FBB" w:rsidRDefault="00D721DB" w:rsidP="00892D22">
      <w:pPr>
        <w:shd w:val="clear" w:color="auto" w:fill="FFFFFF"/>
        <w:tabs>
          <w:tab w:val="right" w:leader="dot" w:pos="9360"/>
        </w:tabs>
        <w:ind w:left="720"/>
        <w:rPr>
          <w:color w:val="00B050"/>
        </w:rPr>
      </w:pPr>
      <w:r w:rsidRPr="00426FBB">
        <w:t>Weeks 10-15</w:t>
      </w:r>
      <w:r w:rsidRPr="00426FBB">
        <w:tab/>
        <w:t>Unit 3</w:t>
      </w:r>
      <w:r w:rsidR="00E64740" w:rsidRPr="00426FBB">
        <w:t xml:space="preserve">: </w:t>
      </w:r>
      <w:r w:rsidRPr="00426FBB">
        <w:t>Research Unit (and Annotated Bibliographies</w:t>
      </w:r>
    </w:p>
    <w:p w:rsidR="00E64740" w:rsidRPr="00892D22" w:rsidRDefault="00E64740" w:rsidP="00892D22">
      <w:pPr>
        <w:shd w:val="clear" w:color="auto" w:fill="FFFFFF"/>
        <w:tabs>
          <w:tab w:val="right" w:leader="dot" w:pos="9360"/>
        </w:tabs>
        <w:ind w:left="720"/>
        <w:rPr>
          <w:color w:val="00B050"/>
        </w:rPr>
      </w:pPr>
      <w:r w:rsidRPr="00426FBB">
        <w:t xml:space="preserve">Week </w:t>
      </w:r>
      <w:r w:rsidR="00D721DB" w:rsidRPr="00426FBB">
        <w:t>16-</w:t>
      </w:r>
      <w:r w:rsidRPr="00426FBB">
        <w:t>1</w:t>
      </w:r>
      <w:r w:rsidR="00482CD5" w:rsidRPr="00426FBB">
        <w:t>7</w:t>
      </w:r>
      <w:r w:rsidRPr="00426FBB">
        <w:tab/>
        <w:t>Reflection Essay</w:t>
      </w:r>
    </w:p>
    <w:p w:rsidR="002172B3" w:rsidRPr="00530B86" w:rsidRDefault="002172B3" w:rsidP="00222A37"/>
    <w:bookmarkEnd w:id="0"/>
    <w:bookmarkEnd w:id="1"/>
    <w:p w:rsidR="00E64740" w:rsidRDefault="00E64740" w:rsidP="00E64740">
      <w:pPr>
        <w:rPr>
          <w:b/>
          <w:sz w:val="28"/>
          <w:szCs w:val="28"/>
        </w:rPr>
      </w:pPr>
      <w:r>
        <w:rPr>
          <w:b/>
          <w:sz w:val="28"/>
          <w:szCs w:val="28"/>
        </w:rPr>
        <w:t>Grading</w:t>
      </w:r>
    </w:p>
    <w:p w:rsidR="00482CD5" w:rsidRDefault="00482CD5" w:rsidP="00E64740">
      <w:pPr>
        <w:rPr>
          <w:b/>
          <w:sz w:val="28"/>
          <w:szCs w:val="28"/>
        </w:rPr>
      </w:pPr>
    </w:p>
    <w:p w:rsidR="002172B3" w:rsidRDefault="002172B3" w:rsidP="002172B3">
      <w:pPr>
        <w:ind w:left="720"/>
      </w:pPr>
      <w:r w:rsidRPr="00482CD5">
        <w:t xml:space="preserve">Your final grade is dependent upon (but not limited to) </w:t>
      </w:r>
      <w:r w:rsidR="00482CD5">
        <w:t>daily work</w:t>
      </w:r>
      <w:r w:rsidRPr="00482CD5">
        <w:t xml:space="preserve"> exercises</w:t>
      </w:r>
      <w:r w:rsidR="00482CD5">
        <w:t xml:space="preserve"> (both in-class and homework),</w:t>
      </w:r>
      <w:r w:rsidRPr="00482CD5">
        <w:t xml:space="preserve"> attendance, participation, brainstorming/drafting/editing exercises, peer reviews, final reflection, student conferences, and so on. </w:t>
      </w:r>
    </w:p>
    <w:p w:rsidR="00482CD5" w:rsidRDefault="00482CD5" w:rsidP="002172B3">
      <w:pPr>
        <w:ind w:left="720"/>
      </w:pPr>
    </w:p>
    <w:p w:rsidR="00482CD5" w:rsidRDefault="00482CD5" w:rsidP="00482CD5">
      <w:r w:rsidRPr="00E82A80">
        <w:rPr>
          <w:i/>
        </w:rPr>
        <w:t>Daily Work:</w:t>
      </w:r>
      <w:r>
        <w:t xml:space="preserve"> Each week, assignments will be given in class and as homework that reinforce key concepts and facilitate the application of knowledge. Typically, these assignments will be submitted to the MyBLC page and will be graded and returned within a week.</w:t>
      </w:r>
    </w:p>
    <w:p w:rsidR="00482CD5" w:rsidRDefault="00482CD5" w:rsidP="00482CD5">
      <w:pPr>
        <w:rPr>
          <w:b/>
        </w:rPr>
      </w:pPr>
    </w:p>
    <w:p w:rsidR="00482CD5" w:rsidRDefault="00482CD5" w:rsidP="00482CD5">
      <w:r w:rsidRPr="00E82A80">
        <w:rPr>
          <w:i/>
        </w:rPr>
        <w:t>Participation:</w:t>
      </w:r>
      <w:r>
        <w:t xml:space="preserve"> Engagement in the course and contribution to the learning environment will be assessed with each unit. Participating in class discussion, taking a lead in small-group work, staying on task, volunteering to share writing or read, asking or answering questions, and helping peers with their work constitute “A” level participation in this course. </w:t>
      </w:r>
    </w:p>
    <w:p w:rsidR="00482CD5" w:rsidRDefault="00482CD5" w:rsidP="00482CD5"/>
    <w:p w:rsidR="00482CD5" w:rsidRDefault="00482CD5" w:rsidP="00482CD5">
      <w:r w:rsidRPr="00E82A80">
        <w:rPr>
          <w:i/>
        </w:rPr>
        <w:t>Drafts:</w:t>
      </w:r>
      <w:r>
        <w:t xml:space="preserve"> Each of the major writing assignments will go through an extended drafting process. This means that students will turn in early versions of their writing, receive feedback, revise, and resubmit them for a grade. To earn full points on early drafts, the drafts must be complete (up to word count), on time, and revised (when applicable).</w:t>
      </w:r>
    </w:p>
    <w:p w:rsidR="00482CD5" w:rsidRDefault="00482CD5" w:rsidP="00482CD5"/>
    <w:p w:rsidR="00482CD5" w:rsidRDefault="006803E8" w:rsidP="00482CD5">
      <w:r>
        <w:rPr>
          <w:i/>
        </w:rPr>
        <w:t xml:space="preserve">Unit 1: </w:t>
      </w:r>
      <w:r w:rsidR="00482CD5">
        <w:rPr>
          <w:i/>
        </w:rPr>
        <w:t>Observation Article</w:t>
      </w:r>
      <w:r w:rsidR="00482CD5">
        <w:t>: Students will draw from a personal experience they’ve had, an event, place, person, etc., and write an objective observational essay on the matter. (4 pages, 1300 words)</w:t>
      </w:r>
    </w:p>
    <w:p w:rsidR="006803E8" w:rsidRPr="006803E8" w:rsidRDefault="006803E8" w:rsidP="00482CD5"/>
    <w:p w:rsidR="00482CD5" w:rsidRPr="00265847" w:rsidRDefault="006803E8" w:rsidP="00482CD5">
      <w:r>
        <w:rPr>
          <w:i/>
        </w:rPr>
        <w:t xml:space="preserve">Unit 2: </w:t>
      </w:r>
      <w:r w:rsidR="00482CD5">
        <w:rPr>
          <w:i/>
        </w:rPr>
        <w:t>Rhetorical Analysis</w:t>
      </w:r>
      <w:r>
        <w:rPr>
          <w:i/>
        </w:rPr>
        <w:t xml:space="preserve"> Paper</w:t>
      </w:r>
      <w:r w:rsidR="00482CD5">
        <w:rPr>
          <w:i/>
        </w:rPr>
        <w:t xml:space="preserve">: </w:t>
      </w:r>
      <w:r w:rsidRPr="008576F7">
        <w:rPr>
          <w:color w:val="000000"/>
        </w:rPr>
        <w:t xml:space="preserve">Students will conduct a visual analysis </w:t>
      </w:r>
      <w:r>
        <w:rPr>
          <w:color w:val="000000"/>
        </w:rPr>
        <w:t xml:space="preserve">of an advertisement </w:t>
      </w:r>
      <w:r w:rsidRPr="008576F7">
        <w:rPr>
          <w:color w:val="000000"/>
        </w:rPr>
        <w:t>that explores the tactics advertisers use to entice consumers, reporting their findings i</w:t>
      </w:r>
      <w:r>
        <w:rPr>
          <w:color w:val="000000"/>
        </w:rPr>
        <w:t xml:space="preserve">n the traditional format of an academic paper. </w:t>
      </w:r>
      <w:r w:rsidR="00482CD5">
        <w:t>(4 pages, 1300 words)</w:t>
      </w:r>
    </w:p>
    <w:p w:rsidR="00482CD5" w:rsidRDefault="00482CD5" w:rsidP="00482CD5"/>
    <w:p w:rsidR="00482CD5" w:rsidRPr="00265847" w:rsidRDefault="006803E8" w:rsidP="00482CD5">
      <w:r>
        <w:rPr>
          <w:i/>
        </w:rPr>
        <w:t xml:space="preserve">Unit 3: Research </w:t>
      </w:r>
      <w:r w:rsidR="00482CD5">
        <w:rPr>
          <w:i/>
        </w:rPr>
        <w:t xml:space="preserve">Paper: </w:t>
      </w:r>
      <w:r w:rsidR="00482CD5">
        <w:t xml:space="preserve">Students will research a current event/trend that they </w:t>
      </w:r>
      <w:r>
        <w:t>find interesting</w:t>
      </w:r>
      <w:r w:rsidR="00482CD5">
        <w:t>. Using specific examples from sources they will explain how that problem came to be (</w:t>
      </w:r>
      <w:r>
        <w:rPr>
          <w:i/>
        </w:rPr>
        <w:t xml:space="preserve">cause and </w:t>
      </w:r>
      <w:r w:rsidR="00482CD5">
        <w:rPr>
          <w:i/>
        </w:rPr>
        <w:t>effect</w:t>
      </w:r>
      <w:r>
        <w:t>)</w:t>
      </w:r>
      <w:r w:rsidR="00482CD5">
        <w:t xml:space="preserve"> OR They will take the problem and identify the </w:t>
      </w:r>
      <w:r w:rsidR="00482CD5">
        <w:rPr>
          <w:i/>
        </w:rPr>
        <w:t xml:space="preserve">effects </w:t>
      </w:r>
      <w:r w:rsidR="00482CD5">
        <w:t>it has on the world/culture. They will use mu</w:t>
      </w:r>
      <w:r>
        <w:t>ltiple academic sources, synthesizing their material.  (7</w:t>
      </w:r>
      <w:r w:rsidR="00482CD5">
        <w:t xml:space="preserve"> pages, </w:t>
      </w:r>
      <w:r>
        <w:t>2200</w:t>
      </w:r>
      <w:r w:rsidR="00482CD5">
        <w:t xml:space="preserve"> words)</w:t>
      </w:r>
    </w:p>
    <w:p w:rsidR="00482CD5" w:rsidRPr="0012377D" w:rsidRDefault="00482CD5" w:rsidP="00482CD5">
      <w:pPr>
        <w:spacing w:line="276" w:lineRule="auto"/>
      </w:pPr>
    </w:p>
    <w:p w:rsidR="00482CD5" w:rsidRDefault="00482CD5" w:rsidP="00482CD5">
      <w:pPr>
        <w:spacing w:after="120"/>
        <w:rPr>
          <w:color w:val="000000"/>
        </w:rPr>
      </w:pPr>
      <w:r w:rsidRPr="008576F7">
        <w:rPr>
          <w:i/>
          <w:color w:val="000000"/>
        </w:rPr>
        <w:t>Final Reflection</w:t>
      </w:r>
      <w:r>
        <w:rPr>
          <w:i/>
          <w:color w:val="000000"/>
        </w:rPr>
        <w:t>/Response</w:t>
      </w:r>
      <w:r w:rsidRPr="008576F7">
        <w:rPr>
          <w:i/>
          <w:color w:val="000000"/>
        </w:rPr>
        <w:t>:</w:t>
      </w:r>
      <w:r w:rsidRPr="008576F7">
        <w:rPr>
          <w:color w:val="000000"/>
        </w:rPr>
        <w:t xml:space="preserve"> Students will reflect on their development as writers</w:t>
      </w:r>
      <w:r w:rsidR="006803E8">
        <w:rPr>
          <w:color w:val="000000"/>
        </w:rPr>
        <w:t>, considering both their research and writing processes,</w:t>
      </w:r>
      <w:r w:rsidRPr="008576F7">
        <w:rPr>
          <w:color w:val="000000"/>
        </w:rPr>
        <w:t xml:space="preserve"> </w:t>
      </w:r>
      <w:r w:rsidR="006803E8">
        <w:rPr>
          <w:color w:val="000000"/>
        </w:rPr>
        <w:t>discussing their work over the course of the semester</w:t>
      </w:r>
      <w:r>
        <w:rPr>
          <w:color w:val="000000"/>
        </w:rPr>
        <w:t>. (3 pages, 1000 words</w:t>
      </w:r>
      <w:r w:rsidRPr="008576F7">
        <w:rPr>
          <w:color w:val="000000"/>
        </w:rPr>
        <w:t>)</w:t>
      </w:r>
    </w:p>
    <w:p w:rsidR="00482CD5" w:rsidRPr="00482CD5" w:rsidRDefault="00482CD5" w:rsidP="002172B3">
      <w:pPr>
        <w:ind w:left="720"/>
      </w:pPr>
    </w:p>
    <w:p w:rsidR="002172B3" w:rsidRPr="00FA17F3" w:rsidRDefault="002172B3" w:rsidP="002172B3"/>
    <w:p w:rsidR="006803E8" w:rsidRDefault="002172B3" w:rsidP="006803E8">
      <w:pPr>
        <w:ind w:firstLine="720"/>
        <w:rPr>
          <w:b/>
        </w:rPr>
      </w:pPr>
      <w:r w:rsidRPr="006C41C4">
        <w:rPr>
          <w:b/>
        </w:rPr>
        <w:t>Breakdown by Unit:</w:t>
      </w:r>
    </w:p>
    <w:p w:rsidR="006803E8" w:rsidRDefault="006803E8" w:rsidP="006803E8">
      <w:pPr>
        <w:ind w:firstLine="720"/>
      </w:pPr>
    </w:p>
    <w:p w:rsidR="006803E8" w:rsidRDefault="006803E8" w:rsidP="006803E8">
      <w:r>
        <w:t xml:space="preserve">Daily Work                                         </w:t>
      </w:r>
      <w:r w:rsidR="00F52D35">
        <w:t>(15</w:t>
      </w:r>
      <w:r>
        <w:t>0 points)</w:t>
      </w:r>
    </w:p>
    <w:p w:rsidR="006803E8" w:rsidRDefault="006803E8" w:rsidP="006803E8">
      <w:r>
        <w:t>Participation</w:t>
      </w:r>
      <w:r>
        <w:tab/>
      </w:r>
      <w:r>
        <w:tab/>
      </w:r>
      <w:r>
        <w:tab/>
      </w:r>
      <w:r>
        <w:tab/>
        <w:t>(40 points)</w:t>
      </w:r>
    </w:p>
    <w:p w:rsidR="006803E8" w:rsidRDefault="006803E8" w:rsidP="006803E8">
      <w:r>
        <w:t>Drafts</w:t>
      </w:r>
      <w:r>
        <w:tab/>
      </w:r>
      <w:r>
        <w:tab/>
      </w:r>
      <w:r>
        <w:tab/>
      </w:r>
      <w:r>
        <w:tab/>
      </w:r>
      <w:r>
        <w:tab/>
      </w:r>
      <w:r w:rsidR="00FE6D53">
        <w:t>(30</w:t>
      </w:r>
      <w:r>
        <w:t xml:space="preserve"> points)</w:t>
      </w:r>
    </w:p>
    <w:p w:rsidR="006803E8" w:rsidRDefault="006803E8" w:rsidP="006803E8">
      <w:r>
        <w:t>Observation Article</w:t>
      </w:r>
      <w:r>
        <w:tab/>
      </w:r>
      <w:r>
        <w:tab/>
      </w:r>
      <w:r>
        <w:tab/>
        <w:t>(</w:t>
      </w:r>
      <w:r w:rsidR="00FE6D53">
        <w:t>18</w:t>
      </w:r>
      <w:r w:rsidR="00F52D35">
        <w:t>0</w:t>
      </w:r>
      <w:r>
        <w:t xml:space="preserve"> points)</w:t>
      </w:r>
    </w:p>
    <w:p w:rsidR="006803E8" w:rsidRDefault="009523F7" w:rsidP="006803E8">
      <w:r>
        <w:t>Rhetorical</w:t>
      </w:r>
      <w:r w:rsidR="006803E8">
        <w:t xml:space="preserve"> Analysis</w:t>
      </w:r>
      <w:r w:rsidR="006803E8">
        <w:tab/>
      </w:r>
      <w:r w:rsidR="006803E8">
        <w:tab/>
      </w:r>
      <w:r w:rsidR="006803E8">
        <w:tab/>
        <w:t>(</w:t>
      </w:r>
      <w:r w:rsidR="00F52D35">
        <w:t>200</w:t>
      </w:r>
      <w:r w:rsidR="006803E8">
        <w:t xml:space="preserve"> points)</w:t>
      </w:r>
    </w:p>
    <w:p w:rsidR="006803E8" w:rsidRDefault="00F52D35" w:rsidP="006803E8">
      <w:r>
        <w:t xml:space="preserve">Research Paper </w:t>
      </w:r>
      <w:r>
        <w:tab/>
      </w:r>
      <w:r w:rsidR="006803E8">
        <w:tab/>
      </w:r>
      <w:r w:rsidR="006803E8">
        <w:tab/>
        <w:t>(</w:t>
      </w:r>
      <w:r w:rsidR="009523F7">
        <w:t>22</w:t>
      </w:r>
      <w:r>
        <w:t>0</w:t>
      </w:r>
      <w:r w:rsidR="006803E8">
        <w:t xml:space="preserve"> points)</w:t>
      </w:r>
    </w:p>
    <w:p w:rsidR="009523F7" w:rsidRDefault="00FE6D53" w:rsidP="009523F7">
      <w:pPr>
        <w:tabs>
          <w:tab w:val="left" w:pos="720"/>
          <w:tab w:val="left" w:pos="1440"/>
          <w:tab w:val="left" w:pos="2160"/>
          <w:tab w:val="left" w:pos="3660"/>
        </w:tabs>
      </w:pPr>
      <w:r>
        <w:tab/>
        <w:t>Annotated Bibs</w:t>
      </w:r>
      <w:r>
        <w:tab/>
        <w:t>(5</w:t>
      </w:r>
      <w:r w:rsidR="009523F7">
        <w:t>0 points)</w:t>
      </w:r>
    </w:p>
    <w:p w:rsidR="006803E8" w:rsidRPr="006803E8" w:rsidRDefault="006803E8" w:rsidP="006803E8">
      <w:r>
        <w:t>Final Reflection</w:t>
      </w:r>
      <w:r>
        <w:tab/>
      </w:r>
      <w:r>
        <w:tab/>
      </w:r>
      <w:r>
        <w:tab/>
        <w:t>(</w:t>
      </w:r>
      <w:r w:rsidR="009523F7">
        <w:t>1</w:t>
      </w:r>
      <w:r w:rsidR="00FE6D53">
        <w:t>3</w:t>
      </w:r>
      <w:r>
        <w:t>0 points)</w:t>
      </w:r>
    </w:p>
    <w:p w:rsidR="006803E8" w:rsidRPr="00FA67F9" w:rsidRDefault="006803E8" w:rsidP="006803E8">
      <w:pPr>
        <w:spacing w:after="60"/>
        <w:rPr>
          <w:b/>
        </w:rPr>
      </w:pPr>
      <w:r>
        <w:rPr>
          <w:b/>
        </w:rPr>
        <w:t>Total</w:t>
      </w:r>
      <w:r>
        <w:rPr>
          <w:b/>
        </w:rPr>
        <w:tab/>
      </w:r>
      <w:r>
        <w:rPr>
          <w:b/>
        </w:rPr>
        <w:tab/>
      </w:r>
      <w:r>
        <w:rPr>
          <w:b/>
        </w:rPr>
        <w:tab/>
      </w:r>
      <w:r>
        <w:rPr>
          <w:b/>
        </w:rPr>
        <w:tab/>
      </w:r>
      <w:r>
        <w:rPr>
          <w:b/>
        </w:rPr>
        <w:tab/>
        <w:t>(1000 points)</w:t>
      </w:r>
    </w:p>
    <w:p w:rsidR="002172B3" w:rsidRPr="001219CC" w:rsidRDefault="002172B3" w:rsidP="0032476A">
      <w:pPr>
        <w:shd w:val="clear" w:color="auto" w:fill="FFFFFF"/>
        <w:ind w:left="720"/>
        <w:rPr>
          <w:b/>
          <w:color w:val="00B050"/>
        </w:rPr>
      </w:pPr>
      <w:r w:rsidRPr="001219CC">
        <w:rPr>
          <w:color w:val="00B050"/>
        </w:rPr>
        <w:tab/>
        <w:t xml:space="preserve">             </w:t>
      </w:r>
      <w:r w:rsidRPr="001219CC">
        <w:rPr>
          <w:color w:val="00B050"/>
        </w:rPr>
        <w:tab/>
      </w:r>
      <w:r w:rsidRPr="001219CC">
        <w:rPr>
          <w:color w:val="00B050"/>
        </w:rPr>
        <w:tab/>
      </w:r>
      <w:r w:rsidRPr="001219CC">
        <w:rPr>
          <w:color w:val="00B050"/>
        </w:rPr>
        <w:tab/>
      </w:r>
      <w:r w:rsidRPr="001219CC">
        <w:rPr>
          <w:color w:val="00B050"/>
        </w:rPr>
        <w:tab/>
      </w:r>
      <w:r w:rsidRPr="001219CC">
        <w:rPr>
          <w:color w:val="00B050"/>
        </w:rPr>
        <w:tab/>
      </w:r>
      <w:r w:rsidRPr="001219CC">
        <w:rPr>
          <w:color w:val="00B050"/>
        </w:rPr>
        <w:tab/>
      </w:r>
    </w:p>
    <w:p w:rsidR="002172B3" w:rsidRDefault="002172B3" w:rsidP="002172B3">
      <w:pPr>
        <w:tabs>
          <w:tab w:val="left" w:pos="8264"/>
        </w:tabs>
        <w:ind w:left="720"/>
      </w:pPr>
      <w:r>
        <w:tab/>
      </w:r>
    </w:p>
    <w:p w:rsidR="002172B3" w:rsidRDefault="002172B3" w:rsidP="002172B3">
      <w:pPr>
        <w:ind w:left="720"/>
      </w:pPr>
      <w:r w:rsidRPr="002172B3">
        <w:rPr>
          <w:b/>
        </w:rPr>
        <w:t>Note</w:t>
      </w:r>
      <w:r>
        <w:t xml:space="preserve">: Assignment values are approximations and may be adjusted during the semester. In addition, students must </w:t>
      </w:r>
      <w:r w:rsidRPr="00B338C0">
        <w:rPr>
          <w:i/>
        </w:rPr>
        <w:t>successfully</w:t>
      </w:r>
      <w:r>
        <w:t xml:space="preserve"> complete </w:t>
      </w:r>
      <w:r w:rsidR="00B338C0">
        <w:t xml:space="preserve">(C or higher) </w:t>
      </w:r>
      <w:r>
        <w:t xml:space="preserve">each </w:t>
      </w:r>
      <w:r w:rsidR="00CF384B">
        <w:t>major writing assignment</w:t>
      </w:r>
      <w:r w:rsidR="00B338C0">
        <w:t xml:space="preserve"> (paper) </w:t>
      </w:r>
      <w:r>
        <w:t xml:space="preserve">in order to pass the course.  </w:t>
      </w:r>
    </w:p>
    <w:p w:rsidR="002172B3" w:rsidRPr="00290DF6" w:rsidRDefault="002172B3" w:rsidP="002172B3">
      <w:pPr>
        <w:ind w:left="720"/>
      </w:pPr>
    </w:p>
    <w:p w:rsidR="002172B3" w:rsidRDefault="002172B3" w:rsidP="002172B3">
      <w:pPr>
        <w:ind w:left="720"/>
        <w:rPr>
          <w:color w:val="000000"/>
        </w:rPr>
      </w:pPr>
      <w:r>
        <w:rPr>
          <w:b/>
        </w:rPr>
        <w:t>Grading Scale:</w:t>
      </w:r>
    </w:p>
    <w:p w:rsidR="00E64740" w:rsidRPr="00482CD5" w:rsidRDefault="002172B3" w:rsidP="0032476A">
      <w:pPr>
        <w:shd w:val="clear" w:color="auto" w:fill="FFFFFF"/>
        <w:tabs>
          <w:tab w:val="right" w:leader="dot" w:pos="9360"/>
        </w:tabs>
        <w:ind w:left="720"/>
      </w:pPr>
      <w:r w:rsidRPr="00482CD5">
        <w:t>98-100 A+</w:t>
      </w:r>
      <w:r w:rsidRPr="00482CD5">
        <w:br/>
        <w:t>93-97 A</w:t>
      </w:r>
      <w:r w:rsidRPr="00482CD5">
        <w:br/>
        <w:t>90-92 A-</w:t>
      </w:r>
      <w:r w:rsidRPr="00482CD5">
        <w:br/>
        <w:t>87-89 B+</w:t>
      </w:r>
      <w:r w:rsidRPr="00482CD5">
        <w:br/>
        <w:t>83-86 B</w:t>
      </w:r>
      <w:r w:rsidRPr="00482CD5">
        <w:br/>
        <w:t>80-82 B-</w:t>
      </w:r>
      <w:r w:rsidRPr="00482CD5">
        <w:br/>
        <w:t>77-79 C+</w:t>
      </w:r>
      <w:r w:rsidRPr="00482CD5">
        <w:br/>
        <w:t>73-76 C</w:t>
      </w:r>
      <w:r w:rsidRPr="00482CD5">
        <w:br/>
        <w:t>70-72 C-</w:t>
      </w:r>
      <w:r w:rsidRPr="00482CD5">
        <w:br/>
        <w:t>60-69 D</w:t>
      </w:r>
      <w:r w:rsidRPr="00482CD5">
        <w:br/>
        <w:t>59 and below F</w:t>
      </w:r>
    </w:p>
    <w:p w:rsidR="00482CD5" w:rsidRDefault="00482CD5" w:rsidP="005760B4">
      <w:pPr>
        <w:pStyle w:val="MediumGrid21"/>
        <w:rPr>
          <w:szCs w:val="24"/>
        </w:rPr>
      </w:pPr>
    </w:p>
    <w:p w:rsidR="005760B4" w:rsidRPr="00325C79" w:rsidRDefault="00CD1F05" w:rsidP="005760B4">
      <w:pPr>
        <w:pStyle w:val="MediumGrid21"/>
        <w:rPr>
          <w:b/>
          <w:szCs w:val="24"/>
        </w:rPr>
      </w:pPr>
      <w:r>
        <w:rPr>
          <w:b/>
          <w:sz w:val="36"/>
          <w:szCs w:val="36"/>
        </w:rPr>
        <w:t>Part 4</w:t>
      </w:r>
      <w:r w:rsidR="005760B4" w:rsidRPr="00325C79">
        <w:rPr>
          <w:b/>
          <w:sz w:val="36"/>
          <w:szCs w:val="36"/>
        </w:rPr>
        <w:t>: Course Policies</w:t>
      </w:r>
    </w:p>
    <w:p w:rsidR="005760B4" w:rsidRDefault="005760B4" w:rsidP="005760B4"/>
    <w:p w:rsidR="00544F58" w:rsidRDefault="00544F58" w:rsidP="00544F58">
      <w:pPr>
        <w:rPr>
          <w:b/>
          <w:sz w:val="28"/>
          <w:szCs w:val="28"/>
        </w:rPr>
      </w:pPr>
      <w:r>
        <w:rPr>
          <w:b/>
          <w:sz w:val="28"/>
          <w:szCs w:val="28"/>
        </w:rPr>
        <w:t>Attendance Policy</w:t>
      </w:r>
    </w:p>
    <w:p w:rsidR="00F52D35" w:rsidRDefault="00F52D35" w:rsidP="00544F58">
      <w:pPr>
        <w:rPr>
          <w:b/>
          <w:sz w:val="28"/>
          <w:szCs w:val="28"/>
        </w:rPr>
      </w:pPr>
    </w:p>
    <w:p w:rsidR="00F52D35" w:rsidRDefault="00F52D35" w:rsidP="00F52D35">
      <w:pPr>
        <w:ind w:left="720"/>
      </w:pPr>
      <w:r w:rsidRPr="00E82A80">
        <w:rPr>
          <w:i/>
        </w:rPr>
        <w:t>Attendance:</w:t>
      </w:r>
      <w:r>
        <w:rPr>
          <w:b/>
        </w:rPr>
        <w:t xml:space="preserve"> </w:t>
      </w:r>
      <w:r>
        <w:t xml:space="preserve">Students have </w:t>
      </w:r>
      <w:r w:rsidR="00B90266">
        <w:rPr>
          <w:b/>
        </w:rPr>
        <w:t>four</w:t>
      </w:r>
      <w:r>
        <w:t xml:space="preserve"> penalty-free absences.  These absences are intended for sick days, inclement weather, and other unforeseeable conflicts.  Each additional absence</w:t>
      </w:r>
      <w:r w:rsidR="00B338C0">
        <w:t xml:space="preserve"> past three</w:t>
      </w:r>
      <w:r>
        <w:t xml:space="preserve"> will result in a </w:t>
      </w:r>
      <w:r>
        <w:rPr>
          <w:b/>
        </w:rPr>
        <w:t>half a letter grade</w:t>
      </w:r>
      <w:r w:rsidR="00B338C0">
        <w:rPr>
          <w:b/>
        </w:rPr>
        <w:t xml:space="preserve"> per absence</w:t>
      </w:r>
      <w:r>
        <w:t xml:space="preserve"> deduction from the student’s final grade </w:t>
      </w:r>
      <w:r w:rsidRPr="006850F7">
        <w:rPr>
          <w:b/>
        </w:rPr>
        <w:t>(-3%).</w:t>
      </w:r>
      <w:r>
        <w:t xml:space="preserve"> In-class assignments given the day a student is absent cannot be made up.  If a student reaches </w:t>
      </w:r>
      <w:r w:rsidR="00B338C0">
        <w:rPr>
          <w:b/>
        </w:rPr>
        <w:t>eight</w:t>
      </w:r>
      <w:r>
        <w:rPr>
          <w:b/>
        </w:rPr>
        <w:t xml:space="preserve"> </w:t>
      </w:r>
      <w:r>
        <w:t xml:space="preserve">absences, he/she will be automatically failed and receive an F in the course. </w:t>
      </w:r>
    </w:p>
    <w:p w:rsidR="00B338C0" w:rsidRDefault="00B338C0" w:rsidP="00F52D35">
      <w:pPr>
        <w:ind w:left="720"/>
      </w:pPr>
    </w:p>
    <w:p w:rsidR="00544F58" w:rsidRDefault="00F52D35" w:rsidP="00F52D35">
      <w:pPr>
        <w:tabs>
          <w:tab w:val="left" w:pos="1590"/>
        </w:tabs>
        <w:ind w:left="720"/>
        <w:rPr>
          <w:b/>
          <w:sz w:val="28"/>
          <w:szCs w:val="28"/>
        </w:rPr>
      </w:pPr>
      <w:r>
        <w:t>When absent, students are responsible for contacting the instructor to get caught up.  All assignment deadlines will be enforced unless prior arrangements have been made with the instructor.  Leaving a class early without prior arrangement will count as an absence</w:t>
      </w:r>
      <w:r w:rsidR="00544F58">
        <w:rPr>
          <w:b/>
          <w:sz w:val="28"/>
          <w:szCs w:val="28"/>
        </w:rPr>
        <w:tab/>
      </w:r>
    </w:p>
    <w:p w:rsidR="00F52D35" w:rsidRDefault="00F52D35" w:rsidP="00F52D35">
      <w:pPr>
        <w:tabs>
          <w:tab w:val="left" w:pos="1590"/>
        </w:tabs>
        <w:ind w:left="720"/>
        <w:rPr>
          <w:b/>
          <w:sz w:val="28"/>
          <w:szCs w:val="28"/>
        </w:rPr>
      </w:pPr>
    </w:p>
    <w:p w:rsidR="00F52D35" w:rsidRPr="00D91A1A" w:rsidRDefault="00F52D35" w:rsidP="00F52D35">
      <w:pPr>
        <w:ind w:left="720"/>
        <w:rPr>
          <w:b/>
        </w:rPr>
      </w:pPr>
      <w:r w:rsidRPr="00E82A80">
        <w:rPr>
          <w:i/>
        </w:rPr>
        <w:t>Tardies</w:t>
      </w:r>
      <w:r w:rsidRPr="00E82A80">
        <w:rPr>
          <w:b/>
          <w:i/>
        </w:rPr>
        <w:t>:</w:t>
      </w:r>
      <w:r>
        <w:rPr>
          <w:b/>
        </w:rPr>
        <w:t xml:space="preserve"> </w:t>
      </w:r>
      <w:r>
        <w:t xml:space="preserve">Late arrivals detract from the classroom learning environment.  If a student is more than five minutes late on three </w:t>
      </w:r>
      <w:r w:rsidR="00B338C0">
        <w:t xml:space="preserve">or more </w:t>
      </w:r>
      <w:r>
        <w:t xml:space="preserve">occasions, these tardies will count as </w:t>
      </w:r>
      <w:r w:rsidRPr="006850F7">
        <w:rPr>
          <w:b/>
        </w:rPr>
        <w:t>one absence</w:t>
      </w:r>
      <w:r>
        <w:t>.</w:t>
      </w:r>
    </w:p>
    <w:p w:rsidR="00F52D35" w:rsidRDefault="00F52D35" w:rsidP="00F52D35">
      <w:pPr>
        <w:tabs>
          <w:tab w:val="left" w:pos="1590"/>
        </w:tabs>
        <w:rPr>
          <w:b/>
          <w:sz w:val="28"/>
          <w:szCs w:val="28"/>
        </w:rPr>
      </w:pPr>
    </w:p>
    <w:p w:rsidR="00F52D35" w:rsidRDefault="00F52D35" w:rsidP="00A90F9E">
      <w:pPr>
        <w:rPr>
          <w:b/>
          <w:sz w:val="28"/>
          <w:szCs w:val="28"/>
        </w:rPr>
      </w:pPr>
    </w:p>
    <w:p w:rsidR="00A90F9E" w:rsidRDefault="00A90F9E" w:rsidP="00A90F9E">
      <w:pPr>
        <w:rPr>
          <w:b/>
          <w:sz w:val="28"/>
          <w:szCs w:val="28"/>
        </w:rPr>
      </w:pPr>
      <w:r>
        <w:rPr>
          <w:b/>
          <w:sz w:val="28"/>
          <w:szCs w:val="28"/>
        </w:rPr>
        <w:t>Late Work Policy</w:t>
      </w:r>
    </w:p>
    <w:p w:rsidR="00F52D35" w:rsidRDefault="00F52D35" w:rsidP="00A90F9E">
      <w:pPr>
        <w:rPr>
          <w:b/>
          <w:sz w:val="28"/>
          <w:szCs w:val="28"/>
        </w:rPr>
      </w:pPr>
    </w:p>
    <w:p w:rsidR="00A90F9E" w:rsidRPr="00B338C0" w:rsidRDefault="00F52D35" w:rsidP="00F52D35">
      <w:pPr>
        <w:ind w:left="720"/>
      </w:pPr>
      <w:r w:rsidRPr="00290DF6">
        <w:t>Assignment</w:t>
      </w:r>
      <w:r>
        <w:t>s that are not submitted on or prior to the due date</w:t>
      </w:r>
      <w:r w:rsidRPr="00290DF6">
        <w:t xml:space="preserve"> will </w:t>
      </w:r>
      <w:r>
        <w:t xml:space="preserve">be penalized, up to one letter grade per class period, </w:t>
      </w:r>
      <w:r w:rsidRPr="00290DF6">
        <w:t>unless the student has received prior writ</w:t>
      </w:r>
      <w:r>
        <w:t>ten approval.</w:t>
      </w:r>
      <w:r w:rsidR="00B338C0">
        <w:t xml:space="preserve"> If the assignment is not submitted, or if it is not the assignment required, the assignment will receive a </w:t>
      </w:r>
      <w:r w:rsidR="00B338C0">
        <w:rPr>
          <w:b/>
        </w:rPr>
        <w:t>zero</w:t>
      </w:r>
      <w:r w:rsidR="00B338C0">
        <w:t>.</w:t>
      </w:r>
    </w:p>
    <w:p w:rsidR="00F52D35" w:rsidRDefault="00F52D35" w:rsidP="005760B4"/>
    <w:p w:rsidR="004E4A5C" w:rsidRDefault="004E4A5C" w:rsidP="004E4A5C">
      <w:pPr>
        <w:rPr>
          <w:b/>
          <w:sz w:val="28"/>
          <w:szCs w:val="28"/>
        </w:rPr>
      </w:pPr>
      <w:r>
        <w:rPr>
          <w:b/>
          <w:sz w:val="28"/>
          <w:szCs w:val="28"/>
        </w:rPr>
        <w:t>Academic Integrity Policy</w:t>
      </w:r>
    </w:p>
    <w:p w:rsidR="00B338C0" w:rsidRDefault="00B338C0" w:rsidP="004E4A5C">
      <w:pPr>
        <w:rPr>
          <w:b/>
          <w:sz w:val="28"/>
          <w:szCs w:val="28"/>
        </w:rPr>
      </w:pPr>
    </w:p>
    <w:p w:rsidR="004E4A5C" w:rsidRPr="009F0F1A" w:rsidRDefault="004E4A5C" w:rsidP="004E4A5C">
      <w:pPr>
        <w:ind w:left="720"/>
        <w:rPr>
          <w:b/>
          <w:u w:val="single"/>
        </w:rPr>
      </w:pPr>
      <w:r w:rsidRPr="009F0F1A">
        <w:t xml:space="preserve">In </w:t>
      </w:r>
      <w:r w:rsidRPr="009F0F1A">
        <w:rPr>
          <w:i/>
        </w:rPr>
        <w:t>Rules for Writing</w:t>
      </w:r>
      <w:r w:rsidRPr="009F0F1A">
        <w:t xml:space="preserve">, author Diana Hacker asserts that research “is a collaboration between you and your sources. To be fair and ethical, you must acknowledge your debt to the writers of these sources.  If you don’t you are guilty of plagiarism, a serious academic offense.”  Hacker also lists three different acts of plagiarism a writer can commit, including:  “(1) failing to cite quotations and borrowed ideas, (2) failing to enclose borrowed language in quotation marks, and (3) failing to put summaries and paraphrases in your own words.”  The only information you do not need to cite in academic work is “common knowledge,” or information readers can find easily in general sources because many people know it already (110).  </w:t>
      </w:r>
    </w:p>
    <w:p w:rsidR="004E4A5C" w:rsidRPr="009F0F1A" w:rsidRDefault="004E4A5C" w:rsidP="004E4A5C">
      <w:pPr>
        <w:ind w:left="720"/>
      </w:pPr>
    </w:p>
    <w:p w:rsidR="004E4A5C" w:rsidRPr="009F0F1A" w:rsidRDefault="004E4A5C" w:rsidP="004E4A5C">
      <w:pPr>
        <w:ind w:left="720"/>
      </w:pPr>
      <w:r w:rsidRPr="009F0F1A">
        <w:t xml:space="preserve">In short, to plagiarize is to give the impression that you have written or thought something that you have in fact borrowed from someone else.  Writers certainly may use another person’s words and ideas, but if these words and ideas are copied word for word they must have “quotations marks” and they must be cited immediately—before the end of the sentence – like this (Johnson 5). If words are paraphrased or summarized, cite the source by the paragraph’s end. We’ll talk more about this in class.  </w:t>
      </w:r>
    </w:p>
    <w:p w:rsidR="004E4A5C" w:rsidRPr="009F0F1A" w:rsidRDefault="004E4A5C" w:rsidP="004E4A5C">
      <w:pPr>
        <w:ind w:left="720"/>
      </w:pPr>
    </w:p>
    <w:p w:rsidR="004E4A5C" w:rsidRDefault="004E4A5C" w:rsidP="004E4A5C">
      <w:pPr>
        <w:ind w:left="720"/>
      </w:pPr>
      <w:r w:rsidRPr="009F0F1A">
        <w:rPr>
          <w:b/>
        </w:rPr>
        <w:t>NOTE</w:t>
      </w:r>
      <w:r w:rsidRPr="009F0F1A">
        <w:t xml:space="preserve">: If a student is found to have plagiarized, the instructor reserves the right to fail him or her for the assignment and/or the course. Please be aware that </w:t>
      </w:r>
      <w:r>
        <w:t>some professors</w:t>
      </w:r>
      <w:r w:rsidRPr="009F0F1A">
        <w:t xml:space="preserve"> use TurnItIn.com and other resources to identify purchased papers and other forms of cheating.</w:t>
      </w:r>
    </w:p>
    <w:p w:rsidR="00F52D35" w:rsidRDefault="00F52D35" w:rsidP="00F52D35"/>
    <w:p w:rsidR="00F52D35" w:rsidRDefault="00F52D35" w:rsidP="00F52D35">
      <w:pPr>
        <w:rPr>
          <w:b/>
          <w:sz w:val="28"/>
          <w:szCs w:val="28"/>
        </w:rPr>
      </w:pPr>
      <w:r>
        <w:t xml:space="preserve"> </w:t>
      </w:r>
      <w:r>
        <w:rPr>
          <w:b/>
          <w:sz w:val="28"/>
          <w:szCs w:val="28"/>
        </w:rPr>
        <w:t>Other Policies</w:t>
      </w:r>
    </w:p>
    <w:p w:rsidR="00F52D35" w:rsidRDefault="00F52D35" w:rsidP="00F52D35"/>
    <w:p w:rsidR="00F52D35" w:rsidRDefault="00F52D35" w:rsidP="00F52D35">
      <w:pPr>
        <w:ind w:left="720"/>
      </w:pPr>
      <w:r w:rsidRPr="00E82A80">
        <w:rPr>
          <w:i/>
        </w:rPr>
        <w:t>Revision:</w:t>
      </w:r>
      <w:r>
        <w:t xml:space="preserve"> Students have one opportunity to rewrite the first, second, OR third essay </w:t>
      </w:r>
      <w:r w:rsidRPr="000D06FE">
        <w:rPr>
          <w:b/>
        </w:rPr>
        <w:t>after it has been graded</w:t>
      </w:r>
      <w:r>
        <w:rPr>
          <w:i/>
        </w:rPr>
        <w:t xml:space="preserve"> </w:t>
      </w:r>
      <w:r>
        <w:t xml:space="preserve">if they are dissatisfied with the grade.  Rewrites must be submitted </w:t>
      </w:r>
      <w:r w:rsidR="006A7063">
        <w:t>by the week of</w:t>
      </w:r>
      <w:r>
        <w:t xml:space="preserve"> finals.  Students are encouraged to conference with the instructor about the essay before they revise.</w:t>
      </w:r>
    </w:p>
    <w:p w:rsidR="00F52D35" w:rsidRDefault="00F52D35" w:rsidP="00F52D35">
      <w:pPr>
        <w:ind w:left="720"/>
      </w:pPr>
    </w:p>
    <w:p w:rsidR="00F52D35" w:rsidRDefault="00F52D35" w:rsidP="00F52D35">
      <w:pPr>
        <w:ind w:left="720"/>
      </w:pPr>
      <w:r w:rsidRPr="00E82A80">
        <w:rPr>
          <w:i/>
        </w:rPr>
        <w:t>Behavior:</w:t>
      </w:r>
      <w:r>
        <w:t xml:space="preserve"> Students are expected to participate in group and class discussion. All discussions are to be respectful towards students and instructors. All opinions are allowed, but no judgments are to be passed, nor offensive language used, nor putting down of a person or their ideas. Differences of opinion should be voiced respectfully and no ill will should be harbored.   </w:t>
      </w:r>
    </w:p>
    <w:p w:rsidR="00F52D35" w:rsidRDefault="00F52D35" w:rsidP="00F52D35">
      <w:pPr>
        <w:ind w:left="720"/>
      </w:pPr>
    </w:p>
    <w:p w:rsidR="00F52D35" w:rsidRDefault="00F52D35" w:rsidP="00F52D35">
      <w:pPr>
        <w:ind w:left="720"/>
      </w:pPr>
      <w:r>
        <w:t>Using the classroom computers for anything other than coursework is not allowed (during class time). This includes checking Facebook or other social networking sites.</w:t>
      </w:r>
      <w:r w:rsidR="006A7063">
        <w:t xml:space="preserve"> </w:t>
      </w:r>
      <w:r>
        <w:t>Furthermore, all cell phones and MP3 players must be turned off and stowed for the duration of class. Each infraction will result in a five-point deduction in a student’s participation grade.</w:t>
      </w:r>
    </w:p>
    <w:p w:rsidR="00F52D35" w:rsidRDefault="00F52D35" w:rsidP="00F52D35">
      <w:pPr>
        <w:ind w:left="720"/>
      </w:pPr>
    </w:p>
    <w:p w:rsidR="00F52D35" w:rsidRDefault="00F52D35" w:rsidP="00F52D35">
      <w:pPr>
        <w:ind w:left="720"/>
      </w:pPr>
      <w:r>
        <w:t>No food or drink of any kind is allowed in the computer lab.</w:t>
      </w:r>
    </w:p>
    <w:p w:rsidR="00672270" w:rsidRDefault="00672270" w:rsidP="00F52D35">
      <w:pPr>
        <w:ind w:left="720"/>
      </w:pPr>
    </w:p>
    <w:p w:rsidR="00672270" w:rsidRDefault="00672270" w:rsidP="00672270">
      <w:pPr>
        <w:ind w:left="720"/>
      </w:pPr>
      <w:r w:rsidRPr="00051958">
        <w:rPr>
          <w:i/>
        </w:rPr>
        <w:t>Email</w:t>
      </w:r>
      <w:r>
        <w:t xml:space="preserve">: I check my email frequently and I expect you do the same. I will be contacting you via email if something is needed for class or something changes. Please take care to conform to professional email genre conventions. </w:t>
      </w:r>
    </w:p>
    <w:p w:rsidR="00F52D35" w:rsidRDefault="00F52D35" w:rsidP="004E4A5C">
      <w:pPr>
        <w:pStyle w:val="MediumGrid21"/>
        <w:rPr>
          <w:b/>
          <w:sz w:val="36"/>
          <w:szCs w:val="36"/>
        </w:rPr>
      </w:pPr>
    </w:p>
    <w:p w:rsidR="004E4A5C" w:rsidRPr="00325C79" w:rsidRDefault="0094491C" w:rsidP="004E4A5C">
      <w:pPr>
        <w:pStyle w:val="MediumGrid21"/>
        <w:rPr>
          <w:b/>
          <w:szCs w:val="24"/>
        </w:rPr>
      </w:pPr>
      <w:r>
        <w:rPr>
          <w:b/>
          <w:sz w:val="36"/>
          <w:szCs w:val="36"/>
        </w:rPr>
        <w:t xml:space="preserve">Part </w:t>
      </w:r>
      <w:r w:rsidR="00CD1F05">
        <w:rPr>
          <w:b/>
          <w:sz w:val="36"/>
          <w:szCs w:val="36"/>
        </w:rPr>
        <w:t>5</w:t>
      </w:r>
      <w:r w:rsidR="004E4A5C" w:rsidRPr="00325C79">
        <w:rPr>
          <w:b/>
          <w:sz w:val="36"/>
          <w:szCs w:val="36"/>
        </w:rPr>
        <w:t xml:space="preserve">: </w:t>
      </w:r>
      <w:r w:rsidR="0029227A">
        <w:rPr>
          <w:b/>
          <w:sz w:val="36"/>
          <w:szCs w:val="36"/>
        </w:rPr>
        <w:t>Resources</w:t>
      </w:r>
    </w:p>
    <w:p w:rsidR="00E254E1" w:rsidRDefault="00E254E1" w:rsidP="005760B4">
      <w:pPr>
        <w:rPr>
          <w:b/>
          <w:sz w:val="28"/>
          <w:szCs w:val="28"/>
        </w:rPr>
      </w:pPr>
    </w:p>
    <w:p w:rsidR="00E254E1" w:rsidRDefault="00E254E1" w:rsidP="00E254E1">
      <w:pPr>
        <w:rPr>
          <w:b/>
          <w:sz w:val="28"/>
          <w:szCs w:val="28"/>
        </w:rPr>
      </w:pPr>
      <w:r>
        <w:rPr>
          <w:b/>
          <w:sz w:val="28"/>
          <w:szCs w:val="28"/>
        </w:rPr>
        <w:t>Academic Resource Center (ARC)</w:t>
      </w:r>
    </w:p>
    <w:p w:rsidR="00E254E1" w:rsidRPr="00585FCD" w:rsidRDefault="00E254E1" w:rsidP="00E254E1">
      <w:pPr>
        <w:pStyle w:val="MediumGrid21"/>
        <w:ind w:left="720"/>
      </w:pPr>
      <w:r>
        <w:t xml:space="preserve">BLC offers free academic support to all students through the Academic Resource Center (ARC), including help with writing. The ARC is staffed with friendly writing coaches who are effective writers, communicators, and researchers; coaches who are dedicated to the research and writing process. The writing coaches are trained to provide help with every stage in the writing process, including idea generation and brainstorming, idea organization, drafting, revising, editing, polishing, etc. </w:t>
      </w:r>
    </w:p>
    <w:p w:rsidR="00E254E1" w:rsidRPr="009F0F1A" w:rsidRDefault="00E254E1" w:rsidP="00E254E1">
      <w:pPr>
        <w:pStyle w:val="MediumGrid1-Accent21"/>
        <w:ind w:left="0"/>
      </w:pPr>
    </w:p>
    <w:p w:rsidR="00E254E1" w:rsidRDefault="00E254E1" w:rsidP="00E254E1">
      <w:pPr>
        <w:ind w:left="720"/>
      </w:pPr>
      <w:r>
        <w:t xml:space="preserve">To make an appointment with a writing coach, </w:t>
      </w:r>
      <w:r w:rsidR="00DC4787">
        <w:t xml:space="preserve">please </w:t>
      </w:r>
      <w:r>
        <w:t xml:space="preserve">follow this link: </w:t>
      </w:r>
      <w:hyperlink r:id="rId10" w:history="1">
        <w:r w:rsidRPr="0045619F">
          <w:rPr>
            <w:rStyle w:val="Hyperlink"/>
          </w:rPr>
          <w:t>http://www.blc.edu/writing-center-appointment</w:t>
        </w:r>
      </w:hyperlink>
    </w:p>
    <w:p w:rsidR="00E254E1" w:rsidRDefault="00E254E1" w:rsidP="00E254E1">
      <w:pPr>
        <w:ind w:left="720"/>
      </w:pPr>
    </w:p>
    <w:p w:rsidR="00E254E1" w:rsidRDefault="00E254E1" w:rsidP="00E254E1">
      <w:pPr>
        <w:ind w:left="720"/>
      </w:pPr>
      <w:r>
        <w:lastRenderedPageBreak/>
        <w:t xml:space="preserve">To read more about the ARC, </w:t>
      </w:r>
      <w:r w:rsidR="00DC4787">
        <w:t xml:space="preserve">please </w:t>
      </w:r>
      <w:r>
        <w:t xml:space="preserve">follow this link: </w:t>
      </w:r>
      <w:hyperlink r:id="rId11" w:history="1">
        <w:r w:rsidRPr="0045619F">
          <w:rPr>
            <w:rStyle w:val="Hyperlink"/>
          </w:rPr>
          <w:t>http://www.blc.edu/academic-resource-center</w:t>
        </w:r>
      </w:hyperlink>
      <w:r>
        <w:t>.</w:t>
      </w:r>
    </w:p>
    <w:p w:rsidR="00E254E1" w:rsidRDefault="00E254E1" w:rsidP="005760B4">
      <w:pPr>
        <w:rPr>
          <w:b/>
          <w:sz w:val="28"/>
          <w:szCs w:val="28"/>
        </w:rPr>
      </w:pPr>
    </w:p>
    <w:p w:rsidR="0029227A" w:rsidRDefault="0029227A" w:rsidP="0029227A">
      <w:pPr>
        <w:pStyle w:val="MediumGrid21"/>
        <w:rPr>
          <w:b/>
          <w:sz w:val="28"/>
          <w:szCs w:val="28"/>
        </w:rPr>
      </w:pPr>
      <w:r>
        <w:rPr>
          <w:b/>
          <w:sz w:val="28"/>
          <w:szCs w:val="28"/>
        </w:rPr>
        <w:t>MLA Formatting Guidelines</w:t>
      </w:r>
    </w:p>
    <w:p w:rsidR="0029227A" w:rsidRDefault="0029227A" w:rsidP="0029227A">
      <w:pPr>
        <w:ind w:left="720"/>
      </w:pPr>
      <w:r>
        <w:t xml:space="preserve">Here are important web links concerning MLA formatting guidelines: </w:t>
      </w:r>
    </w:p>
    <w:p w:rsidR="0029227A" w:rsidRDefault="0029227A" w:rsidP="0029227A">
      <w:pPr>
        <w:pStyle w:val="ListParagraph"/>
        <w:numPr>
          <w:ilvl w:val="0"/>
          <w:numId w:val="22"/>
        </w:numPr>
      </w:pPr>
      <w:r>
        <w:t xml:space="preserve">MLA Formatting and Style Guide through the OWL: </w:t>
      </w:r>
      <w:hyperlink r:id="rId12" w:history="1">
        <w:r w:rsidRPr="00833DE2">
          <w:rPr>
            <w:rStyle w:val="Hyperlink"/>
          </w:rPr>
          <w:t>https://owl.english.purdue.edu/owl/resource/747/01/</w:t>
        </w:r>
      </w:hyperlink>
      <w:r>
        <w:t xml:space="preserve"> </w:t>
      </w:r>
    </w:p>
    <w:p w:rsidR="0029227A" w:rsidRDefault="0029227A" w:rsidP="0029227A">
      <w:pPr>
        <w:pStyle w:val="ListParagraph"/>
        <w:numPr>
          <w:ilvl w:val="0"/>
          <w:numId w:val="22"/>
        </w:numPr>
      </w:pPr>
      <w:r>
        <w:t xml:space="preserve">BLC Memorial Library “Cite Your Sources”: </w:t>
      </w:r>
      <w:hyperlink r:id="rId13" w:history="1">
        <w:r w:rsidRPr="00833DE2">
          <w:rPr>
            <w:rStyle w:val="Hyperlink"/>
          </w:rPr>
          <w:t>https://www.blc.edu/cite-your-sources</w:t>
        </w:r>
      </w:hyperlink>
      <w:r>
        <w:t xml:space="preserve"> </w:t>
      </w:r>
    </w:p>
    <w:p w:rsidR="006A7063" w:rsidRPr="006A7063" w:rsidRDefault="006A7063" w:rsidP="006A7063">
      <w:pPr>
        <w:ind w:left="1080"/>
      </w:pPr>
      <w:r>
        <w:rPr>
          <w:i/>
        </w:rPr>
        <w:t xml:space="preserve">Please note: </w:t>
      </w:r>
      <w:r>
        <w:t>MLA format is going through a transition right now to a newer updated version. There may be some discrepancies in text. We will discuss expectations for your work as a class.</w:t>
      </w:r>
    </w:p>
    <w:p w:rsidR="0029227A" w:rsidRDefault="0029227A" w:rsidP="0029227A">
      <w:pPr>
        <w:pStyle w:val="MediumGrid21"/>
        <w:tabs>
          <w:tab w:val="left" w:pos="3469"/>
        </w:tabs>
        <w:rPr>
          <w:b/>
          <w:sz w:val="28"/>
          <w:szCs w:val="28"/>
        </w:rPr>
      </w:pPr>
      <w:r>
        <w:rPr>
          <w:b/>
          <w:sz w:val="28"/>
          <w:szCs w:val="28"/>
        </w:rPr>
        <w:tab/>
      </w:r>
    </w:p>
    <w:p w:rsidR="00585FCD" w:rsidRPr="0029227A" w:rsidRDefault="00862EEF" w:rsidP="0029227A">
      <w:pPr>
        <w:pStyle w:val="MediumGrid21"/>
      </w:pPr>
      <w:r>
        <w:rPr>
          <w:b/>
          <w:sz w:val="28"/>
          <w:szCs w:val="28"/>
        </w:rPr>
        <w:t>Memorial Library Resources</w:t>
      </w:r>
    </w:p>
    <w:p w:rsidR="001E6119" w:rsidRDefault="00862EEF" w:rsidP="001E6119">
      <w:pPr>
        <w:ind w:left="720"/>
      </w:pPr>
      <w:r>
        <w:t xml:space="preserve">Here are some important web links </w:t>
      </w:r>
      <w:r w:rsidR="0029227A">
        <w:t>hosted by Memorial Library:</w:t>
      </w:r>
    </w:p>
    <w:p w:rsidR="00130925" w:rsidRDefault="00130925" w:rsidP="00130925">
      <w:pPr>
        <w:pStyle w:val="ListParagraph"/>
        <w:numPr>
          <w:ilvl w:val="0"/>
          <w:numId w:val="21"/>
        </w:numPr>
      </w:pPr>
      <w:r>
        <w:t xml:space="preserve">ML LibGuides: </w:t>
      </w:r>
      <w:hyperlink r:id="rId14" w:history="1">
        <w:r w:rsidRPr="001342CF">
          <w:rPr>
            <w:rStyle w:val="Hyperlink"/>
          </w:rPr>
          <w:t>http://libguides.blc.edu/index.php</w:t>
        </w:r>
      </w:hyperlink>
      <w:r>
        <w:t xml:space="preserve"> </w:t>
      </w:r>
    </w:p>
    <w:p w:rsidR="00B47601" w:rsidRDefault="00B47601" w:rsidP="00130925">
      <w:pPr>
        <w:pStyle w:val="ListParagraph"/>
        <w:numPr>
          <w:ilvl w:val="0"/>
          <w:numId w:val="21"/>
        </w:numPr>
      </w:pPr>
      <w:r>
        <w:t xml:space="preserve">How to Evaluate Sources: </w:t>
      </w:r>
      <w:hyperlink r:id="rId15" w:history="1">
        <w:r w:rsidRPr="001342CF">
          <w:rPr>
            <w:rStyle w:val="Hyperlink"/>
          </w:rPr>
          <w:t>http://libguides.blc.edu/content.php?pid=345792&amp;sid=3973679</w:t>
        </w:r>
      </w:hyperlink>
      <w:r>
        <w:t xml:space="preserve"> </w:t>
      </w:r>
    </w:p>
    <w:p w:rsidR="00101197" w:rsidRDefault="00DC4787" w:rsidP="00130925">
      <w:pPr>
        <w:pStyle w:val="ListParagraph"/>
        <w:numPr>
          <w:ilvl w:val="0"/>
          <w:numId w:val="21"/>
        </w:numPr>
      </w:pPr>
      <w:r>
        <w:t xml:space="preserve">Where </w:t>
      </w:r>
      <w:r w:rsidR="00B47601">
        <w:t xml:space="preserve">To Find Articles and Newspapers: </w:t>
      </w:r>
      <w:hyperlink r:id="rId16" w:history="1">
        <w:r w:rsidR="00B47601" w:rsidRPr="001342CF">
          <w:rPr>
            <w:rStyle w:val="Hyperlink"/>
          </w:rPr>
          <w:t>http://libguides.blc.edu/content.php?pid=345792&amp;sid=2828851</w:t>
        </w:r>
      </w:hyperlink>
      <w:r w:rsidR="00B47601">
        <w:t xml:space="preserve">  </w:t>
      </w:r>
    </w:p>
    <w:p w:rsidR="00B47601" w:rsidRDefault="00A92E9E" w:rsidP="00130925">
      <w:pPr>
        <w:pStyle w:val="ListParagraph"/>
        <w:numPr>
          <w:ilvl w:val="0"/>
          <w:numId w:val="21"/>
        </w:numPr>
      </w:pPr>
      <w:r>
        <w:t xml:space="preserve">Memorial Library Databases: </w:t>
      </w:r>
      <w:hyperlink r:id="rId17" w:history="1">
        <w:r w:rsidRPr="00833DE2">
          <w:rPr>
            <w:rStyle w:val="Hyperlink"/>
          </w:rPr>
          <w:t>https://www.blc.edu/library</w:t>
        </w:r>
      </w:hyperlink>
      <w:r>
        <w:t xml:space="preserve"> </w:t>
      </w:r>
    </w:p>
    <w:p w:rsidR="00A92E9E" w:rsidRDefault="00A92E9E" w:rsidP="00A92E9E">
      <w:pPr>
        <w:pStyle w:val="ListParagraph"/>
        <w:numPr>
          <w:ilvl w:val="1"/>
          <w:numId w:val="21"/>
        </w:numPr>
      </w:pPr>
      <w:r>
        <w:t>Jstor</w:t>
      </w:r>
    </w:p>
    <w:p w:rsidR="00A92E9E" w:rsidRDefault="00A92E9E" w:rsidP="00A92E9E">
      <w:pPr>
        <w:pStyle w:val="ListParagraph"/>
        <w:numPr>
          <w:ilvl w:val="1"/>
          <w:numId w:val="21"/>
        </w:numPr>
      </w:pPr>
      <w:r>
        <w:t>Opposing Viewpoints</w:t>
      </w:r>
    </w:p>
    <w:p w:rsidR="006A7063" w:rsidRDefault="006A7063" w:rsidP="006A7063">
      <w:pPr>
        <w:pStyle w:val="ListParagraph"/>
        <w:tabs>
          <w:tab w:val="left" w:pos="1800"/>
        </w:tabs>
        <w:ind w:left="1890"/>
      </w:pPr>
    </w:p>
    <w:p w:rsidR="006A7063" w:rsidRDefault="006A7063" w:rsidP="006A7063">
      <w:pPr>
        <w:pStyle w:val="MediumGrid21"/>
        <w:tabs>
          <w:tab w:val="left" w:pos="1080"/>
          <w:tab w:val="left" w:pos="1350"/>
        </w:tabs>
        <w:ind w:left="1080" w:hanging="1080"/>
        <w:rPr>
          <w:b/>
          <w:sz w:val="28"/>
          <w:szCs w:val="28"/>
        </w:rPr>
      </w:pPr>
      <w:r>
        <w:rPr>
          <w:b/>
          <w:sz w:val="28"/>
          <w:szCs w:val="28"/>
        </w:rPr>
        <w:t>Syllabus</w:t>
      </w:r>
    </w:p>
    <w:p w:rsidR="006A7063" w:rsidRDefault="006A7063" w:rsidP="006A7063">
      <w:pPr>
        <w:pStyle w:val="MediumGrid21"/>
        <w:tabs>
          <w:tab w:val="left" w:pos="1080"/>
          <w:tab w:val="left" w:pos="1350"/>
        </w:tabs>
        <w:ind w:left="1080" w:hanging="1080"/>
        <w:rPr>
          <w:b/>
          <w:sz w:val="28"/>
          <w:szCs w:val="28"/>
        </w:rPr>
      </w:pPr>
    </w:p>
    <w:p w:rsidR="006A7063" w:rsidRPr="006A7063" w:rsidRDefault="006A7063" w:rsidP="006A7063">
      <w:pPr>
        <w:pStyle w:val="MediumGrid21"/>
        <w:tabs>
          <w:tab w:val="left" w:pos="990"/>
          <w:tab w:val="left" w:pos="1350"/>
        </w:tabs>
        <w:rPr>
          <w:szCs w:val="24"/>
        </w:rPr>
      </w:pPr>
      <w:r>
        <w:rPr>
          <w:szCs w:val="24"/>
        </w:rPr>
        <w:t xml:space="preserve">This syllabus is understood as a contract between the student and instructor. All policies will be followed unless other arrangements have been made and approved by the Instructor. </w:t>
      </w:r>
    </w:p>
    <w:p w:rsidR="008F33D2" w:rsidRDefault="008F33D2" w:rsidP="00887638">
      <w:pPr>
        <w:pStyle w:val="MediumGrid1-Accent21"/>
        <w:ind w:left="0"/>
        <w:rPr>
          <w:color w:val="008000"/>
        </w:rPr>
      </w:pPr>
      <w:r w:rsidRPr="00A75B53">
        <w:rPr>
          <w:color w:val="008000"/>
        </w:rPr>
        <w:t xml:space="preserve"> </w:t>
      </w:r>
    </w:p>
    <w:p w:rsidR="00426FBB" w:rsidRDefault="00426FBB" w:rsidP="00887638">
      <w:pPr>
        <w:pStyle w:val="MediumGrid1-Accent21"/>
        <w:ind w:left="0"/>
        <w:rPr>
          <w:color w:val="008000"/>
        </w:rPr>
      </w:pPr>
    </w:p>
    <w:p w:rsidR="00426FBB" w:rsidRDefault="00426FBB" w:rsidP="00887638">
      <w:pPr>
        <w:pStyle w:val="MediumGrid1-Accent21"/>
        <w:ind w:left="0"/>
        <w:rPr>
          <w:color w:val="008000"/>
        </w:rPr>
      </w:pPr>
    </w:p>
    <w:p w:rsidR="00426FBB" w:rsidRDefault="00426FBB" w:rsidP="00887638">
      <w:pPr>
        <w:pStyle w:val="MediumGrid1-Accent21"/>
        <w:ind w:left="0"/>
        <w:rPr>
          <w:color w:val="008000"/>
        </w:rPr>
      </w:pPr>
      <w:bookmarkStart w:id="2" w:name="_GoBack"/>
      <w:bookmarkEnd w:id="2"/>
    </w:p>
    <w:p w:rsidR="00426FBB" w:rsidRDefault="00426FBB" w:rsidP="00887638">
      <w:pPr>
        <w:pStyle w:val="MediumGrid1-Accent21"/>
        <w:ind w:left="0"/>
        <w:rPr>
          <w:color w:val="008000"/>
        </w:rPr>
      </w:pPr>
    </w:p>
    <w:p w:rsidR="00426FBB" w:rsidRPr="00162925" w:rsidRDefault="00426FBB" w:rsidP="00426FBB">
      <w:pPr>
        <w:pStyle w:val="Heading2"/>
        <w:shd w:val="clear" w:color="auto" w:fill="7030A0"/>
        <w:rPr>
          <w:color w:val="FFFFFF" w:themeColor="background1"/>
        </w:rPr>
      </w:pPr>
      <w:r w:rsidRPr="00162925">
        <w:rPr>
          <w:color w:val="FFFFFF" w:themeColor="background1"/>
        </w:rPr>
        <w:lastRenderedPageBreak/>
        <w:t>Course Schedule</w:t>
      </w:r>
    </w:p>
    <w:tbl>
      <w:tblPr>
        <w:tblStyle w:val="TableGrid"/>
        <w:tblW w:w="10008" w:type="dxa"/>
        <w:tblLook w:val="04A0" w:firstRow="1" w:lastRow="0" w:firstColumn="1" w:lastColumn="0" w:noHBand="0" w:noVBand="1"/>
      </w:tblPr>
      <w:tblGrid>
        <w:gridCol w:w="1519"/>
        <w:gridCol w:w="777"/>
        <w:gridCol w:w="3842"/>
        <w:gridCol w:w="3870"/>
      </w:tblGrid>
      <w:tr w:rsidR="00426FBB" w:rsidRPr="005429D9" w:rsidTr="00EA2CD4">
        <w:tc>
          <w:tcPr>
            <w:tcW w:w="1519" w:type="dxa"/>
          </w:tcPr>
          <w:p w:rsidR="00426FBB" w:rsidRPr="009B67D4" w:rsidRDefault="00426FBB" w:rsidP="00EA2CD4">
            <w:pPr>
              <w:pStyle w:val="Heading2"/>
              <w:outlineLvl w:val="1"/>
            </w:pPr>
            <w:r>
              <w:rPr>
                <w:color w:val="7030A0"/>
              </w:rPr>
              <w:t>January</w:t>
            </w:r>
          </w:p>
        </w:tc>
        <w:tc>
          <w:tcPr>
            <w:tcW w:w="777" w:type="dxa"/>
          </w:tcPr>
          <w:p w:rsidR="00426FBB" w:rsidRPr="00B26B7F" w:rsidRDefault="00426FBB" w:rsidP="00EA2CD4">
            <w:pPr>
              <w:rPr>
                <w:rFonts w:cs="Times New Roman"/>
              </w:rPr>
            </w:pPr>
            <w:r w:rsidRPr="00B26B7F">
              <w:rPr>
                <w:rFonts w:cs="Times New Roman"/>
              </w:rPr>
              <w:t>Dates</w:t>
            </w:r>
          </w:p>
        </w:tc>
        <w:tc>
          <w:tcPr>
            <w:tcW w:w="3842" w:type="dxa"/>
          </w:tcPr>
          <w:p w:rsidR="00426FBB" w:rsidRPr="005429D9" w:rsidRDefault="00426FBB" w:rsidP="00EA2CD4">
            <w:pPr>
              <w:rPr>
                <w:rFonts w:cs="Times New Roman"/>
              </w:rPr>
            </w:pPr>
            <w:r>
              <w:rPr>
                <w:rFonts w:cs="Times New Roman"/>
              </w:rPr>
              <w:t>In Class</w:t>
            </w:r>
          </w:p>
        </w:tc>
        <w:tc>
          <w:tcPr>
            <w:tcW w:w="3870" w:type="dxa"/>
          </w:tcPr>
          <w:p w:rsidR="00426FBB" w:rsidRDefault="00426FBB" w:rsidP="00EA2CD4">
            <w:pPr>
              <w:rPr>
                <w:rFonts w:cs="Times New Roman"/>
              </w:rPr>
            </w:pPr>
            <w:r>
              <w:rPr>
                <w:rFonts w:cs="Times New Roman"/>
              </w:rPr>
              <w:t>Homework (assigned that day)</w:t>
            </w:r>
          </w:p>
        </w:tc>
      </w:tr>
      <w:tr w:rsidR="00426FBB" w:rsidRPr="005429D9" w:rsidTr="00EA2CD4">
        <w:trPr>
          <w:trHeight w:val="2618"/>
        </w:trPr>
        <w:tc>
          <w:tcPr>
            <w:tcW w:w="1519" w:type="dxa"/>
          </w:tcPr>
          <w:p w:rsidR="00426FBB" w:rsidRDefault="00426FBB" w:rsidP="00EA2CD4">
            <w:pPr>
              <w:rPr>
                <w:rFonts w:cs="Times New Roman"/>
              </w:rPr>
            </w:pPr>
            <w:r>
              <w:rPr>
                <w:rFonts w:cs="Times New Roman"/>
              </w:rPr>
              <w:t>Week 1</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b/>
              </w:rPr>
            </w:pPr>
          </w:p>
          <w:p w:rsidR="00426FBB" w:rsidRDefault="00426FBB" w:rsidP="00EA2CD4">
            <w:pPr>
              <w:rPr>
                <w:rFonts w:cs="Times New Roman"/>
                <w:b/>
              </w:rPr>
            </w:pPr>
          </w:p>
          <w:p w:rsidR="00426FBB" w:rsidRDefault="00426FBB" w:rsidP="00EA2CD4">
            <w:pPr>
              <w:rPr>
                <w:rFonts w:cs="Times New Roman"/>
                <w:b/>
              </w:rPr>
            </w:pPr>
          </w:p>
          <w:p w:rsidR="00426FBB" w:rsidRDefault="00426FBB" w:rsidP="00EA2CD4">
            <w:pPr>
              <w:rPr>
                <w:rFonts w:cs="Times New Roman"/>
                <w:b/>
              </w:rPr>
            </w:pPr>
          </w:p>
          <w:p w:rsidR="00426FBB" w:rsidRPr="00D1789D" w:rsidRDefault="00426FBB" w:rsidP="00EA2CD4">
            <w:pPr>
              <w:rPr>
                <w:rFonts w:cs="Times New Roman"/>
                <w:b/>
              </w:rPr>
            </w:pPr>
          </w:p>
        </w:tc>
        <w:tc>
          <w:tcPr>
            <w:tcW w:w="777" w:type="dxa"/>
          </w:tcPr>
          <w:p w:rsidR="00426FBB" w:rsidRPr="00B26B7F" w:rsidRDefault="00426FBB" w:rsidP="00EA2CD4">
            <w:pPr>
              <w:rPr>
                <w:rFonts w:cs="Times New Roman"/>
              </w:rPr>
            </w:pPr>
            <w:r>
              <w:rPr>
                <w:rFonts w:cs="Times New Roman"/>
              </w:rPr>
              <w:t>9</w:t>
            </w:r>
            <w:r w:rsidRPr="00B26B7F">
              <w:rPr>
                <w:rFonts w:cs="Times New Roman"/>
                <w:vertAlign w:val="superscript"/>
              </w:rPr>
              <w:t>th</w:t>
            </w:r>
            <w:r w:rsidRPr="00B26B7F">
              <w:rPr>
                <w:rFonts w:cs="Times New Roman"/>
              </w:rPr>
              <w:t xml:space="preserve"> </w:t>
            </w:r>
          </w:p>
          <w:p w:rsidR="00426FBB" w:rsidRPr="00B26B7F"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11</w:t>
            </w:r>
            <w:r w:rsidRPr="00B26B7F">
              <w:rPr>
                <w:rFonts w:cs="Times New Roman"/>
                <w:vertAlign w:val="superscript"/>
              </w:rPr>
              <w:t>th</w:t>
            </w:r>
            <w:r w:rsidRPr="00B26B7F">
              <w:rPr>
                <w:rFonts w:cs="Times New Roman"/>
              </w:rPr>
              <w:t xml:space="preserve"> </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13</w:t>
            </w:r>
            <w:r w:rsidRPr="00E92DE6">
              <w:rPr>
                <w:rFonts w:cs="Times New Roman"/>
                <w:vertAlign w:val="superscript"/>
              </w:rPr>
              <w:t>th</w:t>
            </w:r>
          </w:p>
          <w:p w:rsidR="00426FBB" w:rsidRPr="00B26B7F" w:rsidRDefault="00426FBB" w:rsidP="00EA2CD4">
            <w:pPr>
              <w:rPr>
                <w:rFonts w:cs="Times New Roman"/>
              </w:rPr>
            </w:pPr>
          </w:p>
        </w:tc>
        <w:tc>
          <w:tcPr>
            <w:tcW w:w="3842" w:type="dxa"/>
          </w:tcPr>
          <w:p w:rsidR="00426FBB" w:rsidRPr="003552A5" w:rsidRDefault="00426FBB" w:rsidP="00EA2CD4">
            <w:pPr>
              <w:rPr>
                <w:rFonts w:cs="Times New Roman"/>
              </w:rPr>
            </w:pPr>
            <w:r w:rsidRPr="003552A5">
              <w:rPr>
                <w:rFonts w:cs="Times New Roman"/>
              </w:rPr>
              <w:t>Ice Breaker</w:t>
            </w:r>
          </w:p>
          <w:p w:rsidR="00426FBB" w:rsidRDefault="00426FBB" w:rsidP="00EA2CD4">
            <w:pPr>
              <w:rPr>
                <w:rFonts w:cs="Times New Roman"/>
              </w:rPr>
            </w:pPr>
          </w:p>
          <w:p w:rsidR="00426FBB" w:rsidRDefault="00426FBB" w:rsidP="00EA2CD4">
            <w:pPr>
              <w:rPr>
                <w:rFonts w:cs="Times New Roman"/>
              </w:rPr>
            </w:pPr>
            <w:r>
              <w:rPr>
                <w:rFonts w:cs="Times New Roman"/>
              </w:rPr>
              <w:t xml:space="preserve">Self assessment </w:t>
            </w:r>
          </w:p>
          <w:p w:rsidR="00426FBB" w:rsidRDefault="00426FBB" w:rsidP="00EA2CD4">
            <w:pPr>
              <w:rPr>
                <w:rFonts w:cs="Times New Roman"/>
              </w:rPr>
            </w:pPr>
          </w:p>
          <w:p w:rsidR="00426FBB" w:rsidRDefault="00426FBB" w:rsidP="00EA2CD4">
            <w:pPr>
              <w:rPr>
                <w:rFonts w:cs="Times New Roman"/>
              </w:rPr>
            </w:pPr>
            <w:r>
              <w:rPr>
                <w:rFonts w:cs="Times New Roman"/>
              </w:rPr>
              <w:t xml:space="preserve">Syllabus </w:t>
            </w:r>
          </w:p>
          <w:p w:rsidR="00426FBB" w:rsidRDefault="00426FBB" w:rsidP="00EA2CD4">
            <w:pPr>
              <w:rPr>
                <w:rFonts w:cs="Times New Roman"/>
              </w:rPr>
            </w:pPr>
          </w:p>
          <w:p w:rsidR="00426FBB" w:rsidRDefault="00426FBB" w:rsidP="00EA2CD4">
            <w:pPr>
              <w:rPr>
                <w:rFonts w:cs="Times New Roman"/>
              </w:rPr>
            </w:pPr>
            <w:r>
              <w:rPr>
                <w:rFonts w:cs="Times New Roman"/>
              </w:rPr>
              <w:t>MyBLC</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Writing situation</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Genre</w:t>
            </w:r>
          </w:p>
          <w:p w:rsidR="00426FBB" w:rsidRDefault="00426FBB" w:rsidP="00EA2CD4">
            <w:pPr>
              <w:rPr>
                <w:rFonts w:cs="Times New Roman"/>
              </w:rPr>
            </w:pPr>
          </w:p>
          <w:p w:rsidR="00426FBB" w:rsidRDefault="00426FBB" w:rsidP="00EA2CD4">
            <w:pPr>
              <w:rPr>
                <w:rFonts w:cs="Times New Roman"/>
              </w:rPr>
            </w:pPr>
            <w:r>
              <w:rPr>
                <w:rFonts w:cs="Times New Roman"/>
              </w:rPr>
              <w:t>Unit 1: Observation Article</w:t>
            </w:r>
          </w:p>
          <w:p w:rsidR="00426FBB" w:rsidRDefault="00426FBB" w:rsidP="00EA2CD4">
            <w:pPr>
              <w:rPr>
                <w:rFonts w:cs="Times New Roman"/>
              </w:rPr>
            </w:pPr>
          </w:p>
          <w:p w:rsidR="00426FBB" w:rsidRPr="003552A5" w:rsidRDefault="00426FBB" w:rsidP="00EA2CD4">
            <w:pPr>
              <w:rPr>
                <w:rFonts w:cs="Times New Roman"/>
              </w:rPr>
            </w:pPr>
          </w:p>
        </w:tc>
        <w:tc>
          <w:tcPr>
            <w:tcW w:w="3870" w:type="dxa"/>
          </w:tcPr>
          <w:p w:rsidR="00426FBB" w:rsidRPr="008D4895" w:rsidRDefault="00426FBB" w:rsidP="00EA2CD4">
            <w:pPr>
              <w:rPr>
                <w:rFonts w:cs="Times New Roman"/>
              </w:rPr>
            </w:pPr>
            <w:r>
              <w:rPr>
                <w:rFonts w:cs="Times New Roman"/>
              </w:rPr>
              <w:t xml:space="preserve">Read: </w:t>
            </w:r>
            <w:r>
              <w:rPr>
                <w:rFonts w:cs="Times New Roman"/>
                <w:i/>
              </w:rPr>
              <w:t xml:space="preserve">Little Seagull </w:t>
            </w:r>
            <w:r>
              <w:rPr>
                <w:rFonts w:cs="Times New Roman"/>
              </w:rPr>
              <w:t xml:space="preserve"> pgs. 2-5</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sidRPr="008D4895">
              <w:rPr>
                <w:rFonts w:cs="Times New Roman"/>
              </w:rPr>
              <w:t xml:space="preserve">Read: “Observation” from </w:t>
            </w:r>
            <w:r w:rsidRPr="008D4895">
              <w:rPr>
                <w:rFonts w:cs="Times New Roman"/>
                <w:i/>
              </w:rPr>
              <w:t>Reading Critically, Writing Well</w:t>
            </w:r>
            <w:r w:rsidRPr="008D4895">
              <w:rPr>
                <w:rFonts w:cs="Times New Roman"/>
              </w:rPr>
              <w:t>, Axelrod et. al.</w:t>
            </w:r>
            <w:r>
              <w:rPr>
                <w:rFonts w:cs="Times New Roman"/>
              </w:rPr>
              <w:t xml:space="preserve"> pg. 1-7</w:t>
            </w:r>
          </w:p>
          <w:p w:rsidR="00426FBB" w:rsidRDefault="00426FBB" w:rsidP="00EA2CD4">
            <w:pPr>
              <w:rPr>
                <w:rFonts w:cs="Times New Roman"/>
              </w:rPr>
            </w:pPr>
          </w:p>
          <w:p w:rsidR="00426FBB" w:rsidRDefault="00426FBB" w:rsidP="00EA2CD4">
            <w:pPr>
              <w:rPr>
                <w:rFonts w:cs="Times New Roman"/>
              </w:rPr>
            </w:pPr>
          </w:p>
          <w:p w:rsidR="00426FBB" w:rsidRPr="00AD387F" w:rsidRDefault="00426FBB" w:rsidP="00EA2CD4">
            <w:pPr>
              <w:rPr>
                <w:rFonts w:cs="Times New Roman"/>
              </w:rPr>
            </w:pPr>
            <w:r w:rsidRPr="008D4895">
              <w:rPr>
                <w:rFonts w:cs="Times New Roman"/>
              </w:rPr>
              <w:t>Observe: Something and take copious notes.</w:t>
            </w:r>
          </w:p>
          <w:p w:rsidR="00426FBB" w:rsidRDefault="00426FBB" w:rsidP="00EA2CD4">
            <w:pPr>
              <w:rPr>
                <w:rFonts w:cs="Times New Roman"/>
              </w:rPr>
            </w:pPr>
          </w:p>
          <w:p w:rsidR="00426FBB" w:rsidRPr="00B80F2F" w:rsidRDefault="00426FBB" w:rsidP="00EA2CD4">
            <w:pPr>
              <w:rPr>
                <w:rFonts w:cs="Times New Roman"/>
              </w:rPr>
            </w:pPr>
          </w:p>
        </w:tc>
      </w:tr>
      <w:tr w:rsidR="00426FBB" w:rsidRPr="005429D9" w:rsidTr="00EA2CD4">
        <w:trPr>
          <w:trHeight w:val="70"/>
        </w:trPr>
        <w:tc>
          <w:tcPr>
            <w:tcW w:w="1519" w:type="dxa"/>
          </w:tcPr>
          <w:p w:rsidR="00426FBB" w:rsidRDefault="00426FBB" w:rsidP="00EA2CD4">
            <w:r>
              <w:t>Week 2</w:t>
            </w:r>
          </w:p>
          <w:p w:rsidR="00426FBB" w:rsidRDefault="00426FBB" w:rsidP="00EA2CD4"/>
          <w:p w:rsidR="00426FBB" w:rsidRDefault="00426FBB" w:rsidP="00EA2CD4"/>
          <w:p w:rsidR="00426FBB" w:rsidRDefault="00426FBB" w:rsidP="00EA2CD4"/>
          <w:p w:rsidR="00426FBB" w:rsidRDefault="00426FBB" w:rsidP="00EA2CD4"/>
          <w:p w:rsidR="00426FBB" w:rsidRDefault="00426FBB" w:rsidP="00EA2CD4"/>
          <w:p w:rsidR="00426FBB" w:rsidRPr="009B67D4" w:rsidRDefault="00426FBB" w:rsidP="00EA2CD4"/>
        </w:tc>
        <w:tc>
          <w:tcPr>
            <w:tcW w:w="777" w:type="dxa"/>
          </w:tcPr>
          <w:p w:rsidR="00426FBB" w:rsidRPr="00B26B7F" w:rsidRDefault="00426FBB" w:rsidP="00EA2CD4">
            <w:pPr>
              <w:rPr>
                <w:rFonts w:cs="Times New Roman"/>
              </w:rPr>
            </w:pPr>
            <w:r>
              <w:rPr>
                <w:rFonts w:cs="Times New Roman"/>
              </w:rPr>
              <w:t>16th</w:t>
            </w:r>
            <w:r w:rsidRPr="00B26B7F">
              <w:rPr>
                <w:rFonts w:cs="Times New Roman"/>
              </w:rPr>
              <w:t xml:space="preserve"> </w:t>
            </w:r>
          </w:p>
          <w:p w:rsidR="00426FBB" w:rsidRPr="00B26B7F"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18th</w:t>
            </w:r>
            <w:r w:rsidRPr="00630BAA">
              <w:rPr>
                <w:rFonts w:cs="Times New Roman"/>
              </w:rPr>
              <w:t xml:space="preserve"> </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20th</w:t>
            </w:r>
          </w:p>
          <w:p w:rsidR="00426FBB" w:rsidRPr="00630BAA" w:rsidRDefault="00426FBB" w:rsidP="00EA2CD4">
            <w:pPr>
              <w:rPr>
                <w:rFonts w:cs="Times New Roman"/>
              </w:rPr>
            </w:pPr>
          </w:p>
        </w:tc>
        <w:tc>
          <w:tcPr>
            <w:tcW w:w="3842" w:type="dxa"/>
          </w:tcPr>
          <w:p w:rsidR="00426FBB" w:rsidRPr="00F11023" w:rsidRDefault="00426FBB" w:rsidP="00EA2CD4">
            <w:pPr>
              <w:rPr>
                <w:rFonts w:cs="Times New Roman"/>
                <w:b/>
              </w:rPr>
            </w:pPr>
            <w:r w:rsidRPr="00F11023">
              <w:rPr>
                <w:rFonts w:cs="Times New Roman"/>
                <w:b/>
              </w:rPr>
              <w:t>NO CLASS - HOLIDAY</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Concrete Detail (Using specifics)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Paragraphs</w:t>
            </w:r>
          </w:p>
          <w:p w:rsidR="00426FBB" w:rsidRDefault="00426FBB" w:rsidP="00EA2CD4">
            <w:pPr>
              <w:rPr>
                <w:rFonts w:cs="Times New Roman"/>
              </w:rPr>
            </w:pPr>
            <w:r>
              <w:rPr>
                <w:rFonts w:cs="Times New Roman"/>
              </w:rPr>
              <w:t xml:space="preserve">   Enter, Develop, Exit</w:t>
            </w:r>
          </w:p>
          <w:p w:rsidR="00426FBB" w:rsidRPr="003552A5" w:rsidRDefault="00426FBB" w:rsidP="00EA2CD4">
            <w:pPr>
              <w:rPr>
                <w:rFonts w:cs="Times New Roman"/>
              </w:rPr>
            </w:pPr>
          </w:p>
        </w:tc>
        <w:tc>
          <w:tcPr>
            <w:tcW w:w="3870" w:type="dxa"/>
          </w:tcPr>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Finish Observing</w:t>
            </w:r>
          </w:p>
          <w:p w:rsidR="00426FBB" w:rsidRDefault="00426FBB" w:rsidP="00EA2CD4">
            <w:pPr>
              <w:rPr>
                <w:rFonts w:cs="Times New Roman"/>
              </w:rPr>
            </w:pPr>
            <w:r w:rsidRPr="005E3D8F">
              <w:rPr>
                <w:rFonts w:cs="Times New Roman"/>
              </w:rPr>
              <w:t>Read: pgs. 17-30, “Paragraphs” L.S.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Read: pgs. 75-78, “Reading Strategies</w:t>
            </w:r>
            <w:r w:rsidRPr="005E3D8F">
              <w:rPr>
                <w:rFonts w:cs="Times New Roman"/>
              </w:rPr>
              <w:t>” L.S</w:t>
            </w:r>
          </w:p>
          <w:p w:rsidR="00426FBB" w:rsidRPr="00C111CE"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sidRPr="00AA6B88">
              <w:rPr>
                <w:rFonts w:cs="Times New Roman"/>
              </w:rPr>
              <w:t>Week 3</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b/>
              </w:rPr>
            </w:pPr>
          </w:p>
          <w:p w:rsidR="00426FBB" w:rsidRPr="00AC04F9" w:rsidRDefault="00426FBB" w:rsidP="00EA2CD4">
            <w:pPr>
              <w:rPr>
                <w:rFonts w:cs="Times New Roman"/>
                <w:b/>
              </w:rPr>
            </w:pPr>
          </w:p>
        </w:tc>
        <w:tc>
          <w:tcPr>
            <w:tcW w:w="777" w:type="dxa"/>
          </w:tcPr>
          <w:p w:rsidR="00426FBB" w:rsidRPr="00B26B7F" w:rsidRDefault="00426FBB" w:rsidP="00EA2CD4">
            <w:pPr>
              <w:rPr>
                <w:rFonts w:cs="Times New Roman"/>
              </w:rPr>
            </w:pPr>
            <w:r>
              <w:rPr>
                <w:rFonts w:cs="Times New Roman"/>
              </w:rPr>
              <w:t>23rd</w:t>
            </w:r>
            <w:r w:rsidRPr="00B26B7F">
              <w:rPr>
                <w:rFonts w:cs="Times New Roman"/>
              </w:rPr>
              <w:t xml:space="preserve"> </w:t>
            </w:r>
          </w:p>
          <w:p w:rsidR="00426FBB" w:rsidRPr="00B26B7F"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25</w:t>
            </w:r>
            <w:r w:rsidRPr="00B26B7F">
              <w:rPr>
                <w:rFonts w:cs="Times New Roman"/>
                <w:vertAlign w:val="superscript"/>
              </w:rPr>
              <w:t>th</w:t>
            </w:r>
            <w:r w:rsidRPr="00B26B7F">
              <w:rPr>
                <w:rFonts w:cs="Times New Roman"/>
              </w:rPr>
              <w:t xml:space="preserve"> </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27th</w:t>
            </w:r>
          </w:p>
          <w:p w:rsidR="00426FBB" w:rsidRPr="00B26B7F" w:rsidRDefault="00426FBB" w:rsidP="00EA2CD4">
            <w:pPr>
              <w:rPr>
                <w:rFonts w:cs="Times New Roman"/>
              </w:rPr>
            </w:pPr>
          </w:p>
        </w:tc>
        <w:tc>
          <w:tcPr>
            <w:tcW w:w="3842" w:type="dxa"/>
          </w:tcPr>
          <w:p w:rsidR="00426FBB" w:rsidRDefault="00426FBB" w:rsidP="00EA2CD4">
            <w:pPr>
              <w:rPr>
                <w:rFonts w:cs="Times New Roman"/>
              </w:rPr>
            </w:pPr>
            <w:r>
              <w:rPr>
                <w:rFonts w:cs="Times New Roman"/>
              </w:rPr>
              <w:lastRenderedPageBreak/>
              <w:t>Reading Critically</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 xml:space="preserve">Discuss Article </w:t>
            </w:r>
          </w:p>
          <w:p w:rsidR="00426FBB" w:rsidRDefault="00426FBB" w:rsidP="00EA2CD4">
            <w:pPr>
              <w:rPr>
                <w:rFonts w:cs="Times New Roman"/>
              </w:rPr>
            </w:pPr>
          </w:p>
          <w:p w:rsidR="00426FBB" w:rsidRDefault="00426FBB" w:rsidP="00EA2CD4">
            <w:pPr>
              <w:rPr>
                <w:rFonts w:cs="Times New Roman"/>
              </w:rPr>
            </w:pPr>
            <w:r>
              <w:rPr>
                <w:rFonts w:cs="Times New Roman"/>
              </w:rPr>
              <w:t>MLA formatting of a document</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sidRPr="001C194B">
              <w:rPr>
                <w:rFonts w:cs="Times New Roman"/>
              </w:rPr>
              <w:t>Writing Process</w:t>
            </w:r>
          </w:p>
          <w:p w:rsidR="00426FBB" w:rsidRDefault="00426FBB" w:rsidP="00EA2CD4">
            <w:pPr>
              <w:rPr>
                <w:rFonts w:cs="Times New Roman"/>
              </w:rPr>
            </w:pPr>
            <w:r>
              <w:rPr>
                <w:rFonts w:cs="Times New Roman"/>
              </w:rPr>
              <w:lastRenderedPageBreak/>
              <w:t>-Brainstorming</w:t>
            </w:r>
          </w:p>
          <w:p w:rsidR="00426FBB" w:rsidRPr="001A3D42" w:rsidRDefault="00426FBB" w:rsidP="00EA2CD4">
            <w:pPr>
              <w:rPr>
                <w:rFonts w:cs="Times New Roman"/>
              </w:rPr>
            </w:pPr>
            <w:r>
              <w:rPr>
                <w:rFonts w:cs="Times New Roman"/>
              </w:rPr>
              <w:t>-Drafting</w:t>
            </w:r>
          </w:p>
        </w:tc>
        <w:tc>
          <w:tcPr>
            <w:tcW w:w="3870" w:type="dxa"/>
          </w:tcPr>
          <w:p w:rsidR="00426FBB" w:rsidRDefault="00426FBB" w:rsidP="00EA2CD4">
            <w:pPr>
              <w:rPr>
                <w:rFonts w:cs="Times New Roman"/>
              </w:rPr>
            </w:pPr>
            <w:r w:rsidRPr="008D4895">
              <w:rPr>
                <w:rFonts w:cs="Times New Roman"/>
              </w:rPr>
              <w:lastRenderedPageBreak/>
              <w:t>Read critically: Ann Lamott: “Shitty First Drafts”</w:t>
            </w:r>
          </w:p>
          <w:p w:rsidR="00426FBB" w:rsidRDefault="00426FBB" w:rsidP="00EA2CD4">
            <w:pPr>
              <w:pStyle w:val="NoSpacing"/>
              <w:rPr>
                <w:rFonts w:cs="Times New Roman"/>
                <w:sz w:val="22"/>
              </w:rPr>
            </w:pPr>
          </w:p>
          <w:p w:rsidR="00426FBB" w:rsidRDefault="00426FBB" w:rsidP="00EA2CD4">
            <w:pPr>
              <w:pStyle w:val="NoSpacing"/>
              <w:rPr>
                <w:rFonts w:cs="Times New Roman"/>
                <w:sz w:val="22"/>
              </w:rPr>
            </w:pPr>
          </w:p>
          <w:p w:rsidR="00426FBB" w:rsidRDefault="00426FBB" w:rsidP="00EA2CD4">
            <w:pPr>
              <w:pStyle w:val="NoSpacing"/>
              <w:rPr>
                <w:rFonts w:cs="Times New Roman"/>
                <w:sz w:val="22"/>
              </w:rPr>
            </w:pPr>
          </w:p>
          <w:p w:rsidR="00426FBB" w:rsidRDefault="00426FBB" w:rsidP="00EA2CD4">
            <w:pPr>
              <w:rPr>
                <w:rFonts w:cs="Times New Roman"/>
                <w:i/>
              </w:rPr>
            </w:pPr>
            <w:r>
              <w:rPr>
                <w:rFonts w:cs="Times New Roman"/>
              </w:rPr>
              <w:t xml:space="preserve">Read: Pg. 9-12 (W3-C) “Writing Processes” in </w:t>
            </w:r>
            <w:r>
              <w:rPr>
                <w:rFonts w:cs="Times New Roman"/>
                <w:i/>
              </w:rPr>
              <w:t>Seagulls</w:t>
            </w:r>
          </w:p>
          <w:p w:rsidR="00426FBB" w:rsidRDefault="00426FBB" w:rsidP="00EA2CD4">
            <w:pPr>
              <w:pStyle w:val="NoSpacing"/>
              <w:rPr>
                <w:rFonts w:cs="Times New Roman"/>
                <w:sz w:val="22"/>
              </w:rPr>
            </w:pPr>
          </w:p>
          <w:p w:rsidR="00426FBB" w:rsidRDefault="00426FBB" w:rsidP="00EA2CD4">
            <w:pPr>
              <w:pStyle w:val="NoSpacing"/>
              <w:rPr>
                <w:rFonts w:cs="Times New Roman"/>
                <w:sz w:val="22"/>
              </w:rPr>
            </w:pPr>
          </w:p>
          <w:p w:rsidR="00426FBB" w:rsidRDefault="00426FBB" w:rsidP="00EA2CD4">
            <w:pPr>
              <w:pStyle w:val="NoSpacing"/>
              <w:rPr>
                <w:rFonts w:cs="Times New Roman"/>
                <w:sz w:val="22"/>
              </w:rPr>
            </w:pPr>
          </w:p>
          <w:p w:rsidR="00426FBB" w:rsidRPr="003552A5" w:rsidRDefault="00426FBB" w:rsidP="00EA2CD4">
            <w:pPr>
              <w:pStyle w:val="NoSpacing"/>
              <w:rPr>
                <w:rFonts w:cs="Times New Roman"/>
                <w:sz w:val="22"/>
              </w:rPr>
            </w:pPr>
            <w:r>
              <w:rPr>
                <w:rFonts w:cs="Times New Roman"/>
              </w:rPr>
              <w:t>Write: Draft 1 of Observation paper</w:t>
            </w:r>
          </w:p>
        </w:tc>
      </w:tr>
      <w:tr w:rsidR="00426FBB" w:rsidRPr="005429D9" w:rsidTr="00EA2CD4">
        <w:trPr>
          <w:trHeight w:val="516"/>
        </w:trPr>
        <w:tc>
          <w:tcPr>
            <w:tcW w:w="1519" w:type="dxa"/>
          </w:tcPr>
          <w:p w:rsidR="00426FBB" w:rsidRPr="00F11023" w:rsidRDefault="00426FBB" w:rsidP="00EA2CD4">
            <w:pPr>
              <w:rPr>
                <w:rFonts w:cs="Times New Roman"/>
                <w:b/>
              </w:rPr>
            </w:pPr>
            <w:r>
              <w:rPr>
                <w:b/>
                <w:color w:val="7030A0"/>
              </w:rPr>
              <w:t>February</w:t>
            </w:r>
          </w:p>
        </w:tc>
        <w:tc>
          <w:tcPr>
            <w:tcW w:w="777" w:type="dxa"/>
          </w:tcPr>
          <w:p w:rsidR="00426FBB" w:rsidRDefault="00426FBB" w:rsidP="00EA2CD4">
            <w:pPr>
              <w:rPr>
                <w:rFonts w:cs="Times New Roman"/>
              </w:rPr>
            </w:pPr>
          </w:p>
        </w:tc>
        <w:tc>
          <w:tcPr>
            <w:tcW w:w="3842" w:type="dxa"/>
          </w:tcPr>
          <w:p w:rsidR="00426FBB" w:rsidRPr="005E3D8F" w:rsidRDefault="00426FBB" w:rsidP="00EA2CD4">
            <w:pPr>
              <w:rPr>
                <w:rFonts w:cs="Times New Roman"/>
                <w:b/>
              </w:rPr>
            </w:pPr>
          </w:p>
        </w:tc>
        <w:tc>
          <w:tcPr>
            <w:tcW w:w="3870" w:type="dxa"/>
          </w:tcPr>
          <w:p w:rsidR="00426FBB" w:rsidRPr="003552A5" w:rsidRDefault="00426FBB" w:rsidP="00EA2CD4">
            <w:pPr>
              <w:rPr>
                <w:rFonts w:cs="Times New Roman"/>
                <w:sz w:val="22"/>
              </w:rPr>
            </w:pPr>
          </w:p>
        </w:tc>
      </w:tr>
      <w:tr w:rsidR="00426FBB" w:rsidRPr="005429D9" w:rsidTr="00EA2CD4">
        <w:trPr>
          <w:trHeight w:val="516"/>
        </w:trPr>
        <w:tc>
          <w:tcPr>
            <w:tcW w:w="1519" w:type="dxa"/>
          </w:tcPr>
          <w:p w:rsidR="00426FBB" w:rsidRPr="005429D9" w:rsidRDefault="00426FBB" w:rsidP="00EA2CD4">
            <w:pPr>
              <w:rPr>
                <w:rFonts w:cs="Times New Roman"/>
              </w:rPr>
            </w:pPr>
            <w:r>
              <w:rPr>
                <w:rFonts w:cs="Times New Roman"/>
              </w:rPr>
              <w:t>Week 4</w:t>
            </w:r>
          </w:p>
        </w:tc>
        <w:tc>
          <w:tcPr>
            <w:tcW w:w="777" w:type="dxa"/>
          </w:tcPr>
          <w:p w:rsidR="00426FBB" w:rsidRPr="00B26B7F" w:rsidRDefault="00426FBB" w:rsidP="00EA2CD4">
            <w:pPr>
              <w:rPr>
                <w:rFonts w:cs="Times New Roman"/>
              </w:rPr>
            </w:pPr>
            <w:r>
              <w:rPr>
                <w:rFonts w:cs="Times New Roman"/>
              </w:rPr>
              <w:t>30</w:t>
            </w:r>
            <w:r w:rsidRPr="00B26B7F">
              <w:rPr>
                <w:rFonts w:cs="Times New Roman"/>
                <w:vertAlign w:val="superscript"/>
              </w:rPr>
              <w:t>th</w:t>
            </w:r>
            <w:r w:rsidRPr="00B26B7F">
              <w:rPr>
                <w:rFonts w:cs="Times New Roman"/>
              </w:rPr>
              <w:t xml:space="preserve"> </w:t>
            </w:r>
          </w:p>
          <w:p w:rsidR="00426FBB"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1st</w:t>
            </w:r>
            <w:r w:rsidRPr="00B26B7F">
              <w:rPr>
                <w:rFonts w:cs="Times New Roman"/>
              </w:rPr>
              <w:t xml:space="preserve"> </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3rd</w:t>
            </w:r>
          </w:p>
          <w:p w:rsidR="00426FBB" w:rsidRPr="00B26B7F" w:rsidRDefault="00426FBB" w:rsidP="00EA2CD4">
            <w:pPr>
              <w:rPr>
                <w:rFonts w:cs="Times New Roman"/>
              </w:rPr>
            </w:pPr>
          </w:p>
        </w:tc>
        <w:tc>
          <w:tcPr>
            <w:tcW w:w="3842" w:type="dxa"/>
          </w:tcPr>
          <w:p w:rsidR="00426FBB" w:rsidRDefault="00426FBB" w:rsidP="00EA2CD4">
            <w:pPr>
              <w:rPr>
                <w:rFonts w:cs="Times New Roman"/>
                <w:b/>
              </w:rPr>
            </w:pPr>
            <w:r>
              <w:rPr>
                <w:rFonts w:cs="Times New Roman"/>
                <w:b/>
              </w:rPr>
              <w:t>Draft 1 of Observation Article Due</w:t>
            </w:r>
          </w:p>
          <w:p w:rsidR="00426FBB" w:rsidRDefault="00426FBB" w:rsidP="00EA2CD4">
            <w:pPr>
              <w:rPr>
                <w:rFonts w:cs="Times New Roman"/>
              </w:rPr>
            </w:pPr>
            <w:r>
              <w:rPr>
                <w:rFonts w:cs="Times New Roman"/>
              </w:rPr>
              <w:t>Structure/Paragraphs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Revision/Editing</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Pr="00D22F17" w:rsidRDefault="00426FBB" w:rsidP="00EA2CD4">
            <w:pPr>
              <w:rPr>
                <w:rFonts w:cs="Times New Roman"/>
              </w:rPr>
            </w:pPr>
            <w:r>
              <w:rPr>
                <w:rFonts w:cs="Times New Roman"/>
              </w:rPr>
              <w:t>Zombie Paragraphs</w:t>
            </w:r>
          </w:p>
        </w:tc>
        <w:tc>
          <w:tcPr>
            <w:tcW w:w="3870" w:type="dxa"/>
          </w:tcPr>
          <w:p w:rsidR="00426FBB" w:rsidRDefault="00426FBB" w:rsidP="00EA2CD4">
            <w:pPr>
              <w:rPr>
                <w:rFonts w:cs="Times New Roman"/>
                <w:i/>
              </w:rPr>
            </w:pPr>
            <w:r>
              <w:rPr>
                <w:rFonts w:cs="Times New Roman"/>
              </w:rPr>
              <w:t xml:space="preserve">Read: Pg. 12-16 “Writing Processes” in </w:t>
            </w:r>
            <w:r>
              <w:rPr>
                <w:rFonts w:cs="Times New Roman"/>
                <w:i/>
              </w:rPr>
              <w:t>Seagulls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Read: A peer’s draft critically. Mark all paragraph topics and any discrepancies. Submit.</w:t>
            </w:r>
          </w:p>
          <w:p w:rsidR="00426FBB" w:rsidRDefault="00426FBB" w:rsidP="00EA2CD4">
            <w:pPr>
              <w:rPr>
                <w:rFonts w:cs="Times New Roman"/>
              </w:rPr>
            </w:pPr>
          </w:p>
          <w:p w:rsidR="00426FBB" w:rsidRDefault="00426FBB" w:rsidP="00EA2CD4">
            <w:pPr>
              <w:rPr>
                <w:rFonts w:cs="Times New Roman"/>
              </w:rPr>
            </w:pPr>
            <w:r>
              <w:rPr>
                <w:rFonts w:cs="Times New Roman"/>
              </w:rPr>
              <w:t>Write: Draft 2 of Observation Article</w:t>
            </w:r>
          </w:p>
          <w:p w:rsidR="00426FBB" w:rsidRPr="00687D13"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5</w:t>
            </w:r>
          </w:p>
        </w:tc>
        <w:tc>
          <w:tcPr>
            <w:tcW w:w="777" w:type="dxa"/>
          </w:tcPr>
          <w:p w:rsidR="00426FBB" w:rsidRPr="00B26B7F" w:rsidRDefault="00426FBB" w:rsidP="00EA2CD4">
            <w:pPr>
              <w:rPr>
                <w:rFonts w:cs="Times New Roman"/>
                <w:vertAlign w:val="superscript"/>
              </w:rPr>
            </w:pPr>
            <w:r>
              <w:rPr>
                <w:rFonts w:cs="Times New Roman"/>
              </w:rPr>
              <w:t>6th</w:t>
            </w:r>
          </w:p>
          <w:p w:rsidR="00426FBB"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r>
              <w:rPr>
                <w:rFonts w:cs="Times New Roman"/>
              </w:rPr>
              <w:t>8th</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10</w:t>
            </w:r>
            <w:r w:rsidRPr="00E92DE6">
              <w:rPr>
                <w:rFonts w:cs="Times New Roman"/>
                <w:vertAlign w:val="superscript"/>
              </w:rPr>
              <w:t>th</w:t>
            </w:r>
            <w:r>
              <w:rPr>
                <w:rFonts w:cs="Times New Roman"/>
              </w:rPr>
              <w:t xml:space="preserve"> </w:t>
            </w:r>
          </w:p>
          <w:p w:rsidR="00426FBB" w:rsidRPr="00B26B7F" w:rsidRDefault="00426FBB" w:rsidP="00EA2CD4">
            <w:pPr>
              <w:rPr>
                <w:rFonts w:cs="Times New Roman"/>
              </w:rPr>
            </w:pPr>
          </w:p>
        </w:tc>
        <w:tc>
          <w:tcPr>
            <w:tcW w:w="3842" w:type="dxa"/>
          </w:tcPr>
          <w:p w:rsidR="00426FBB" w:rsidRDefault="00426FBB" w:rsidP="00EA2CD4">
            <w:pPr>
              <w:rPr>
                <w:rFonts w:cs="Times New Roman"/>
                <w:b/>
              </w:rPr>
            </w:pPr>
            <w:r>
              <w:rPr>
                <w:rFonts w:cs="Times New Roman"/>
                <w:b/>
              </w:rPr>
              <w:t>Draft 2 of Observation Article Due</w:t>
            </w:r>
          </w:p>
          <w:p w:rsidR="00426FBB" w:rsidRPr="00D22F17" w:rsidRDefault="00426FBB" w:rsidP="00EA2CD4">
            <w:pPr>
              <w:rPr>
                <w:rFonts w:cs="Times New Roman"/>
              </w:rPr>
            </w:pPr>
            <w:r>
              <w:rPr>
                <w:rFonts w:cs="Times New Roman"/>
              </w:rPr>
              <w:t>Peer Review (how-to)</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Peer Review</w:t>
            </w:r>
          </w:p>
          <w:p w:rsidR="00426FBB" w:rsidRDefault="00426FBB" w:rsidP="00EA2CD4">
            <w:pPr>
              <w:rPr>
                <w:rFonts w:cs="Times New Roman"/>
              </w:rPr>
            </w:pPr>
          </w:p>
          <w:p w:rsidR="00426FBB" w:rsidRDefault="00426FBB" w:rsidP="00EA2CD4">
            <w:pPr>
              <w:rPr>
                <w:rFonts w:cs="Times New Roman"/>
              </w:rPr>
            </w:pPr>
          </w:p>
          <w:p w:rsidR="00426FBB" w:rsidRPr="008D4895" w:rsidRDefault="00426FBB" w:rsidP="00EA2CD4">
            <w:pPr>
              <w:rPr>
                <w:rFonts w:cs="Times New Roman"/>
                <w:b/>
              </w:rPr>
            </w:pPr>
            <w:r>
              <w:rPr>
                <w:rFonts w:cs="Times New Roman"/>
                <w:b/>
              </w:rPr>
              <w:t>No Class – Conferences!</w:t>
            </w:r>
          </w:p>
        </w:tc>
        <w:tc>
          <w:tcPr>
            <w:tcW w:w="3870" w:type="dxa"/>
          </w:tcPr>
          <w:p w:rsidR="00426FBB" w:rsidRDefault="00426FBB" w:rsidP="00EA2CD4">
            <w:pPr>
              <w:rPr>
                <w:rFonts w:cs="Times New Roman"/>
              </w:rPr>
            </w:pPr>
            <w:r>
              <w:rPr>
                <w:rFonts w:cs="Times New Roman"/>
              </w:rPr>
              <w:t>Write: Notes for peers, submit online</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Write: Conference Prep sheet and bring to conferences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Write: Finish Observation Article</w:t>
            </w:r>
          </w:p>
          <w:p w:rsidR="00426FBB" w:rsidRPr="00C11E94" w:rsidRDefault="00426FBB" w:rsidP="00EA2CD4">
            <w:pPr>
              <w:pStyle w:val="NoSpacing"/>
              <w:rPr>
                <w:rFonts w:cs="Times New Roman"/>
                <w:sz w:val="22"/>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6</w:t>
            </w:r>
          </w:p>
          <w:p w:rsidR="00426FBB" w:rsidRDefault="00426FBB" w:rsidP="00EA2CD4">
            <w:pPr>
              <w:rPr>
                <w:rFonts w:cs="Times New Roman"/>
              </w:rPr>
            </w:pPr>
          </w:p>
          <w:p w:rsidR="00426FBB" w:rsidRPr="002B5181" w:rsidRDefault="00426FBB" w:rsidP="00EA2CD4">
            <w:pPr>
              <w:rPr>
                <w:rFonts w:cs="Times New Roman"/>
                <w:b/>
              </w:rPr>
            </w:pPr>
          </w:p>
        </w:tc>
        <w:tc>
          <w:tcPr>
            <w:tcW w:w="777" w:type="dxa"/>
          </w:tcPr>
          <w:p w:rsidR="00426FBB" w:rsidRPr="00B26B7F" w:rsidRDefault="00426FBB" w:rsidP="00EA2CD4">
            <w:pPr>
              <w:rPr>
                <w:rFonts w:cs="Times New Roman"/>
              </w:rPr>
            </w:pPr>
            <w:r>
              <w:rPr>
                <w:rFonts w:cs="Times New Roman"/>
              </w:rPr>
              <w:t>13</w:t>
            </w:r>
            <w:r w:rsidRPr="00B26B7F">
              <w:rPr>
                <w:rFonts w:cs="Times New Roman"/>
                <w:vertAlign w:val="superscript"/>
              </w:rPr>
              <w:t>th</w:t>
            </w:r>
          </w:p>
          <w:p w:rsidR="00426FBB" w:rsidRPr="00B26B7F"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Pr="00B26B7F" w:rsidRDefault="00426FBB" w:rsidP="00EA2CD4">
            <w:pPr>
              <w:rPr>
                <w:rFonts w:cs="Times New Roman"/>
              </w:rPr>
            </w:pPr>
            <w:r>
              <w:rPr>
                <w:rFonts w:cs="Times New Roman"/>
              </w:rPr>
              <w:t>15th</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17</w:t>
            </w:r>
            <w:r w:rsidRPr="00E92DE6">
              <w:rPr>
                <w:rFonts w:cs="Times New Roman"/>
                <w:vertAlign w:val="superscript"/>
              </w:rPr>
              <w:t>th</w:t>
            </w:r>
          </w:p>
          <w:p w:rsidR="00426FBB" w:rsidRPr="00B26B7F" w:rsidRDefault="00426FBB" w:rsidP="00EA2CD4">
            <w:pPr>
              <w:rPr>
                <w:rFonts w:cs="Times New Roman"/>
              </w:rPr>
            </w:pPr>
          </w:p>
        </w:tc>
        <w:tc>
          <w:tcPr>
            <w:tcW w:w="3842" w:type="dxa"/>
          </w:tcPr>
          <w:p w:rsidR="00426FBB" w:rsidRDefault="00426FBB" w:rsidP="00EA2CD4">
            <w:pPr>
              <w:rPr>
                <w:rFonts w:cs="Times New Roman"/>
                <w:b/>
              </w:rPr>
            </w:pPr>
            <w:r>
              <w:rPr>
                <w:rFonts w:cs="Times New Roman"/>
                <w:b/>
              </w:rPr>
              <w:t>Due: Observation Article</w:t>
            </w:r>
          </w:p>
          <w:p w:rsidR="00426FBB" w:rsidRDefault="00426FBB" w:rsidP="00EA2CD4">
            <w:pPr>
              <w:rPr>
                <w:rFonts w:cs="Times New Roman"/>
              </w:rPr>
            </w:pPr>
            <w:r>
              <w:rPr>
                <w:rFonts w:cs="Times New Roman"/>
              </w:rPr>
              <w:t>Practice Grading</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Unit 2: Rhetorical Analysis</w:t>
            </w:r>
          </w:p>
          <w:p w:rsidR="00426FBB" w:rsidRDefault="00426FBB" w:rsidP="00EA2CD4">
            <w:pPr>
              <w:rPr>
                <w:rFonts w:cs="Times New Roman"/>
              </w:rPr>
            </w:pPr>
            <w:r>
              <w:rPr>
                <w:rFonts w:cs="Times New Roman"/>
              </w:rPr>
              <w:t>Review Writing Situation (structure ideas)</w:t>
            </w:r>
          </w:p>
          <w:p w:rsidR="00426FBB" w:rsidRDefault="00426FBB" w:rsidP="00EA2CD4">
            <w:pPr>
              <w:rPr>
                <w:rFonts w:cs="Times New Roman"/>
              </w:rPr>
            </w:pPr>
          </w:p>
          <w:p w:rsidR="00426FBB" w:rsidRPr="009D6DAD" w:rsidRDefault="00426FBB" w:rsidP="00EA2CD4">
            <w:pPr>
              <w:rPr>
                <w:rFonts w:cs="Times New Roman"/>
              </w:rPr>
            </w:pPr>
            <w:r>
              <w:rPr>
                <w:rFonts w:cs="Times New Roman"/>
              </w:rPr>
              <w:t>Rhetorical Appeals</w:t>
            </w:r>
          </w:p>
        </w:tc>
        <w:tc>
          <w:tcPr>
            <w:tcW w:w="3870" w:type="dxa"/>
          </w:tcPr>
          <w:p w:rsidR="00426FBB" w:rsidRDefault="00426FBB" w:rsidP="00EA2CD4">
            <w:pPr>
              <w:rPr>
                <w:rFonts w:cs="Times New Roman"/>
                <w:i/>
              </w:rPr>
            </w:pPr>
            <w:r>
              <w:rPr>
                <w:rFonts w:cs="Times New Roman"/>
              </w:rPr>
              <w:t xml:space="preserve">Read: Pg. 49-53 “Rhetorical Analysis” in </w:t>
            </w:r>
            <w:r>
              <w:rPr>
                <w:rFonts w:cs="Times New Roman"/>
                <w:i/>
              </w:rPr>
              <w:t>Seagulls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Read: “New Analysis” by Marcus. Submit paragraph explaining what article is analyzing.</w:t>
            </w:r>
          </w:p>
          <w:p w:rsidR="00426FBB" w:rsidRDefault="00426FBB" w:rsidP="00EA2CD4">
            <w:pPr>
              <w:rPr>
                <w:rFonts w:cs="Times New Roman"/>
              </w:rPr>
            </w:pPr>
          </w:p>
          <w:p w:rsidR="00426FBB" w:rsidRDefault="00426FBB" w:rsidP="00EA2CD4">
            <w:pPr>
              <w:rPr>
                <w:rFonts w:cs="Times New Roman"/>
              </w:rPr>
            </w:pPr>
            <w:r>
              <w:rPr>
                <w:rFonts w:cs="Times New Roman"/>
              </w:rPr>
              <w:t>Find: and post an ad</w:t>
            </w:r>
          </w:p>
          <w:p w:rsidR="00426FBB" w:rsidRDefault="00426FBB" w:rsidP="00EA2CD4">
            <w:pPr>
              <w:rPr>
                <w:rFonts w:cs="Times New Roman"/>
              </w:rPr>
            </w:pPr>
          </w:p>
          <w:p w:rsidR="00426FBB" w:rsidRPr="00740CC0" w:rsidRDefault="00426FBB" w:rsidP="00EA2CD4">
            <w:pPr>
              <w:rPr>
                <w:rFonts w:cs="Times New Roman"/>
                <w:i/>
              </w:rPr>
            </w:pPr>
            <w:r>
              <w:rPr>
                <w:rFonts w:cs="Times New Roman"/>
              </w:rPr>
              <w:t xml:space="preserve">Read: Pg. 97-108 “Integrating Sources” in </w:t>
            </w:r>
            <w:r>
              <w:rPr>
                <w:rFonts w:cs="Times New Roman"/>
                <w:i/>
              </w:rPr>
              <w:t>Seagulls</w:t>
            </w:r>
          </w:p>
          <w:p w:rsidR="00426FBB" w:rsidRPr="003552A5"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7</w:t>
            </w:r>
          </w:p>
        </w:tc>
        <w:tc>
          <w:tcPr>
            <w:tcW w:w="777" w:type="dxa"/>
          </w:tcPr>
          <w:p w:rsidR="00426FBB" w:rsidRPr="00B26B7F" w:rsidRDefault="00426FBB" w:rsidP="00EA2CD4">
            <w:pPr>
              <w:rPr>
                <w:rFonts w:cs="Times New Roman"/>
              </w:rPr>
            </w:pPr>
            <w:r>
              <w:rPr>
                <w:rFonts w:cs="Times New Roman"/>
              </w:rPr>
              <w:t>20</w:t>
            </w:r>
            <w:r w:rsidRPr="00B26B7F">
              <w:rPr>
                <w:rFonts w:cs="Times New Roman"/>
                <w:vertAlign w:val="superscript"/>
              </w:rPr>
              <w:t>th</w:t>
            </w: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vertAlign w:val="superscript"/>
              </w:rPr>
            </w:pPr>
            <w:r>
              <w:rPr>
                <w:rFonts w:cs="Times New Roman"/>
              </w:rPr>
              <w:t>22</w:t>
            </w:r>
            <w:r>
              <w:rPr>
                <w:rFonts w:cs="Times New Roman"/>
                <w:vertAlign w:val="superscript"/>
              </w:rPr>
              <w:t>nd</w:t>
            </w:r>
          </w:p>
          <w:p w:rsidR="00426FBB" w:rsidRDefault="00426FBB" w:rsidP="00EA2CD4">
            <w:pPr>
              <w:rPr>
                <w:rFonts w:cs="Times New Roman"/>
                <w:vertAlign w:val="superscript"/>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24</w:t>
            </w:r>
            <w:r w:rsidRPr="00E92DE6">
              <w:rPr>
                <w:rFonts w:cs="Times New Roman"/>
                <w:vertAlign w:val="superscript"/>
              </w:rPr>
              <w:t>th</w:t>
            </w:r>
          </w:p>
          <w:p w:rsidR="00426FBB" w:rsidRPr="00B26B7F" w:rsidRDefault="00426FBB" w:rsidP="00EA2CD4">
            <w:pPr>
              <w:rPr>
                <w:rFonts w:cs="Times New Roman"/>
              </w:rPr>
            </w:pPr>
          </w:p>
        </w:tc>
        <w:tc>
          <w:tcPr>
            <w:tcW w:w="3842" w:type="dxa"/>
          </w:tcPr>
          <w:p w:rsidR="00426FBB" w:rsidRPr="00E92DE6" w:rsidRDefault="00426FBB" w:rsidP="00EA2CD4">
            <w:pPr>
              <w:spacing w:line="360" w:lineRule="auto"/>
              <w:rPr>
                <w:rFonts w:cs="Times New Roman"/>
                <w:b/>
              </w:rPr>
            </w:pPr>
            <w:r>
              <w:rPr>
                <w:rFonts w:cs="Times New Roman"/>
                <w:b/>
              </w:rPr>
              <w:t>NO CLASS</w:t>
            </w:r>
          </w:p>
          <w:p w:rsidR="00426FBB" w:rsidRDefault="00426FBB" w:rsidP="00EA2CD4">
            <w:pPr>
              <w:spacing w:line="360" w:lineRule="auto"/>
              <w:rPr>
                <w:rFonts w:cs="Times New Roman"/>
              </w:rPr>
            </w:pPr>
          </w:p>
          <w:p w:rsidR="00426FBB" w:rsidRDefault="00426FBB" w:rsidP="00EA2CD4">
            <w:pPr>
              <w:spacing w:line="360" w:lineRule="auto"/>
              <w:rPr>
                <w:rFonts w:cs="Times New Roman"/>
              </w:rPr>
            </w:pPr>
            <w:r>
              <w:rPr>
                <w:rFonts w:cs="Times New Roman"/>
              </w:rPr>
              <w:t>Quotations</w:t>
            </w:r>
          </w:p>
          <w:p w:rsidR="00426FBB" w:rsidRDefault="00426FBB" w:rsidP="00EA2CD4">
            <w:pPr>
              <w:spacing w:line="360" w:lineRule="auto"/>
              <w:rPr>
                <w:rFonts w:cs="Times New Roman"/>
              </w:rPr>
            </w:pPr>
          </w:p>
          <w:p w:rsidR="00426FBB" w:rsidRDefault="00426FBB" w:rsidP="00EA2CD4">
            <w:pPr>
              <w:spacing w:line="360" w:lineRule="auto"/>
              <w:rPr>
                <w:rFonts w:cs="Times New Roman"/>
              </w:rPr>
            </w:pPr>
            <w:r>
              <w:rPr>
                <w:rFonts w:cs="Times New Roman"/>
              </w:rPr>
              <w:t>Paraphrasing and Summary</w:t>
            </w:r>
          </w:p>
          <w:p w:rsidR="00426FBB" w:rsidRPr="00740CC0" w:rsidRDefault="00426FBB" w:rsidP="00EA2CD4">
            <w:pPr>
              <w:spacing w:line="360" w:lineRule="auto"/>
              <w:rPr>
                <w:rFonts w:cs="Times New Roman"/>
              </w:rPr>
            </w:pPr>
          </w:p>
        </w:tc>
        <w:tc>
          <w:tcPr>
            <w:tcW w:w="3870" w:type="dxa"/>
          </w:tcPr>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Submit: Quotation practice</w:t>
            </w:r>
          </w:p>
          <w:p w:rsidR="00426FBB" w:rsidRDefault="00426FBB" w:rsidP="00EA2CD4">
            <w:pPr>
              <w:rPr>
                <w:rFonts w:cs="Times New Roman"/>
              </w:rPr>
            </w:pPr>
          </w:p>
          <w:p w:rsidR="00426FBB" w:rsidRDefault="00426FBB" w:rsidP="00EA2CD4">
            <w:pPr>
              <w:rPr>
                <w:rFonts w:cs="Times New Roman"/>
              </w:rPr>
            </w:pPr>
          </w:p>
          <w:p w:rsidR="00426FBB" w:rsidRPr="003552A5" w:rsidRDefault="00426FBB" w:rsidP="00EA2CD4">
            <w:pPr>
              <w:rPr>
                <w:rFonts w:cs="Times New Roman"/>
              </w:rPr>
            </w:pPr>
            <w:r>
              <w:rPr>
                <w:rFonts w:cs="Times New Roman"/>
              </w:rPr>
              <w:lastRenderedPageBreak/>
              <w:t xml:space="preserve">Submit: An attempted works cited for your paper. See MLA section in </w:t>
            </w:r>
            <w:r w:rsidRPr="00731559">
              <w:rPr>
                <w:rFonts w:cs="Times New Roman"/>
                <w:i/>
              </w:rPr>
              <w:t>Little Seagull.</w:t>
            </w:r>
          </w:p>
        </w:tc>
      </w:tr>
      <w:tr w:rsidR="00426FBB" w:rsidRPr="005429D9" w:rsidTr="00EA2CD4">
        <w:trPr>
          <w:trHeight w:val="548"/>
        </w:trPr>
        <w:tc>
          <w:tcPr>
            <w:tcW w:w="1519" w:type="dxa"/>
          </w:tcPr>
          <w:p w:rsidR="00426FBB" w:rsidRPr="00F11023" w:rsidRDefault="00426FBB" w:rsidP="00EA2CD4">
            <w:pPr>
              <w:rPr>
                <w:rFonts w:cs="Times New Roman"/>
                <w:b/>
              </w:rPr>
            </w:pPr>
            <w:r>
              <w:rPr>
                <w:b/>
                <w:color w:val="7030A0"/>
              </w:rPr>
              <w:lastRenderedPageBreak/>
              <w:t>March</w:t>
            </w:r>
          </w:p>
        </w:tc>
        <w:tc>
          <w:tcPr>
            <w:tcW w:w="777" w:type="dxa"/>
          </w:tcPr>
          <w:p w:rsidR="00426FBB" w:rsidRDefault="00426FBB" w:rsidP="00EA2CD4">
            <w:pPr>
              <w:rPr>
                <w:rFonts w:cs="Times New Roman"/>
              </w:rPr>
            </w:pPr>
          </w:p>
        </w:tc>
        <w:tc>
          <w:tcPr>
            <w:tcW w:w="3842" w:type="dxa"/>
          </w:tcPr>
          <w:p w:rsidR="00426FBB" w:rsidRDefault="00426FBB" w:rsidP="00EA2CD4">
            <w:pPr>
              <w:spacing w:line="360" w:lineRule="auto"/>
              <w:rPr>
                <w:rFonts w:cs="Times New Roman"/>
                <w:b/>
              </w:rPr>
            </w:pPr>
          </w:p>
        </w:tc>
        <w:tc>
          <w:tcPr>
            <w:tcW w:w="3870" w:type="dxa"/>
          </w:tcPr>
          <w:p w:rsidR="00426FBB" w:rsidRDefault="00426FBB" w:rsidP="00EA2CD4">
            <w:pPr>
              <w:rPr>
                <w:rFonts w:cs="Times New Roman"/>
              </w:rPr>
            </w:pPr>
          </w:p>
        </w:tc>
      </w:tr>
      <w:tr w:rsidR="00426FBB" w:rsidRPr="005429D9" w:rsidTr="00EA2CD4">
        <w:trPr>
          <w:trHeight w:val="2222"/>
        </w:trPr>
        <w:tc>
          <w:tcPr>
            <w:tcW w:w="1519" w:type="dxa"/>
          </w:tcPr>
          <w:p w:rsidR="00426FBB" w:rsidRDefault="00426FBB" w:rsidP="00EA2CD4">
            <w:pPr>
              <w:rPr>
                <w:rFonts w:cs="Times New Roman"/>
              </w:rPr>
            </w:pPr>
            <w:r>
              <w:rPr>
                <w:rFonts w:cs="Times New Roman"/>
              </w:rPr>
              <w:t>Week 8</w:t>
            </w:r>
          </w:p>
        </w:tc>
        <w:tc>
          <w:tcPr>
            <w:tcW w:w="777" w:type="dxa"/>
          </w:tcPr>
          <w:p w:rsidR="00426FBB" w:rsidRPr="00B26B7F" w:rsidRDefault="00426FBB" w:rsidP="00EA2CD4">
            <w:pPr>
              <w:rPr>
                <w:rFonts w:cs="Times New Roman"/>
              </w:rPr>
            </w:pPr>
            <w:r>
              <w:rPr>
                <w:rFonts w:cs="Times New Roman"/>
              </w:rPr>
              <w:t>27</w:t>
            </w:r>
            <w:r w:rsidRPr="00B26B7F">
              <w:rPr>
                <w:rFonts w:cs="Times New Roman"/>
                <w:vertAlign w:val="superscript"/>
              </w:rPr>
              <w:t>th</w:t>
            </w:r>
          </w:p>
          <w:p w:rsidR="00426FBB"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1</w:t>
            </w:r>
            <w:r>
              <w:rPr>
                <w:rFonts w:cs="Times New Roman"/>
                <w:vertAlign w:val="superscript"/>
              </w:rPr>
              <w:t>st</w:t>
            </w:r>
            <w:r>
              <w:rPr>
                <w:rFonts w:cs="Times New Roman"/>
              </w:rPr>
              <w:t xml:space="preserve"> </w:t>
            </w:r>
          </w:p>
          <w:p w:rsidR="00426FBB"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r>
              <w:rPr>
                <w:rFonts w:cs="Times New Roman"/>
              </w:rPr>
              <w:t>3rd</w:t>
            </w:r>
          </w:p>
        </w:tc>
        <w:tc>
          <w:tcPr>
            <w:tcW w:w="3842" w:type="dxa"/>
          </w:tcPr>
          <w:p w:rsidR="00426FBB" w:rsidRDefault="00426FBB" w:rsidP="00EA2CD4">
            <w:pPr>
              <w:spacing w:line="360" w:lineRule="auto"/>
              <w:rPr>
                <w:rFonts w:cs="Times New Roman"/>
              </w:rPr>
            </w:pPr>
            <w:r>
              <w:rPr>
                <w:rFonts w:cs="Times New Roman"/>
              </w:rPr>
              <w:t>Works Cited Page</w:t>
            </w:r>
          </w:p>
          <w:p w:rsidR="00426FBB" w:rsidRDefault="00426FBB" w:rsidP="00EA2CD4">
            <w:pPr>
              <w:spacing w:line="360" w:lineRule="auto"/>
              <w:rPr>
                <w:rFonts w:cs="Times New Roman"/>
              </w:rPr>
            </w:pPr>
            <w:r>
              <w:rPr>
                <w:rFonts w:cs="Times New Roman"/>
              </w:rPr>
              <w:t>Collaborative Brain Storming</w:t>
            </w:r>
          </w:p>
          <w:p w:rsidR="00426FBB" w:rsidRDefault="00426FBB" w:rsidP="00EA2CD4">
            <w:pPr>
              <w:spacing w:line="360" w:lineRule="auto"/>
              <w:rPr>
                <w:rFonts w:cs="Times New Roman"/>
              </w:rPr>
            </w:pPr>
          </w:p>
          <w:p w:rsidR="00426FBB" w:rsidRDefault="00426FBB" w:rsidP="00EA2CD4">
            <w:pPr>
              <w:spacing w:line="360" w:lineRule="auto"/>
              <w:rPr>
                <w:rFonts w:cs="Times New Roman"/>
              </w:rPr>
            </w:pPr>
            <w:r>
              <w:rPr>
                <w:rFonts w:cs="Times New Roman"/>
              </w:rPr>
              <w:t>Analysis Practice</w:t>
            </w:r>
          </w:p>
          <w:p w:rsidR="00426FBB" w:rsidRDefault="00426FBB" w:rsidP="00EA2CD4">
            <w:pPr>
              <w:spacing w:line="360" w:lineRule="auto"/>
              <w:rPr>
                <w:rFonts w:cs="Times New Roman"/>
              </w:rPr>
            </w:pPr>
          </w:p>
          <w:p w:rsidR="00426FBB" w:rsidRPr="00E92DE6" w:rsidRDefault="00426FBB" w:rsidP="00EA2CD4">
            <w:pPr>
              <w:spacing w:line="360" w:lineRule="auto"/>
              <w:rPr>
                <w:b/>
              </w:rPr>
            </w:pPr>
            <w:r>
              <w:rPr>
                <w:rFonts w:cs="Times New Roman"/>
                <w:b/>
              </w:rPr>
              <w:t>NO CLASS</w:t>
            </w:r>
          </w:p>
        </w:tc>
        <w:tc>
          <w:tcPr>
            <w:tcW w:w="3870" w:type="dxa"/>
          </w:tcPr>
          <w:p w:rsidR="00426FBB" w:rsidRDefault="00426FBB" w:rsidP="00EA2CD4">
            <w:pPr>
              <w:rPr>
                <w:rFonts w:eastAsia="Times New Roman"/>
                <w:color w:val="000000"/>
              </w:rPr>
            </w:pPr>
            <w:r>
              <w:rPr>
                <w:rFonts w:eastAsia="Times New Roman"/>
                <w:color w:val="000000"/>
              </w:rPr>
              <w:t>Fix: Your works Cited</w:t>
            </w:r>
          </w:p>
          <w:p w:rsidR="00426FBB" w:rsidRDefault="00426FBB" w:rsidP="00EA2CD4">
            <w:pPr>
              <w:rPr>
                <w:rFonts w:eastAsia="Times New Roman"/>
                <w:color w:val="000000"/>
              </w:rPr>
            </w:pPr>
            <w:r>
              <w:rPr>
                <w:rFonts w:eastAsia="Times New Roman"/>
                <w:color w:val="000000"/>
              </w:rPr>
              <w:t xml:space="preserve">Prepare: to write. Watch, rewatch your ad. Take notes. Outline. </w:t>
            </w:r>
          </w:p>
          <w:p w:rsidR="00426FBB" w:rsidRDefault="00426FBB" w:rsidP="00EA2CD4">
            <w:pPr>
              <w:rPr>
                <w:rFonts w:eastAsia="Times New Roman"/>
                <w:color w:val="000000"/>
              </w:rPr>
            </w:pPr>
          </w:p>
          <w:p w:rsidR="00426FBB" w:rsidRDefault="00426FBB" w:rsidP="00EA2CD4">
            <w:pPr>
              <w:rPr>
                <w:rFonts w:eastAsia="Times New Roman"/>
                <w:color w:val="000000"/>
              </w:rPr>
            </w:pPr>
          </w:p>
          <w:p w:rsidR="00426FBB" w:rsidRPr="002B5181" w:rsidRDefault="00426FBB" w:rsidP="00EA2CD4">
            <w:pPr>
              <w:rPr>
                <w:rFonts w:eastAsia="Times New Roman"/>
                <w:color w:val="000000"/>
              </w:rPr>
            </w:pPr>
            <w:r>
              <w:rPr>
                <w:rFonts w:eastAsia="Times New Roman"/>
                <w:color w:val="000000"/>
              </w:rPr>
              <w:t>Write Draft 1 of Rhetorical Analysis</w:t>
            </w:r>
          </w:p>
        </w:tc>
      </w:tr>
      <w:tr w:rsidR="00426FBB" w:rsidRPr="005429D9" w:rsidTr="00EA2CD4">
        <w:trPr>
          <w:trHeight w:val="665"/>
        </w:trPr>
        <w:tc>
          <w:tcPr>
            <w:tcW w:w="1519" w:type="dxa"/>
          </w:tcPr>
          <w:p w:rsidR="00426FBB" w:rsidRDefault="00426FBB" w:rsidP="00EA2CD4">
            <w:pPr>
              <w:rPr>
                <w:rFonts w:cs="Times New Roman"/>
              </w:rPr>
            </w:pPr>
          </w:p>
        </w:tc>
        <w:tc>
          <w:tcPr>
            <w:tcW w:w="777" w:type="dxa"/>
          </w:tcPr>
          <w:p w:rsidR="00426FBB" w:rsidRDefault="00426FBB" w:rsidP="00EA2CD4">
            <w:pPr>
              <w:rPr>
                <w:rFonts w:cs="Times New Roman"/>
                <w:vertAlign w:val="superscript"/>
              </w:rPr>
            </w:pPr>
            <w:r>
              <w:rPr>
                <w:rFonts w:cs="Times New Roman"/>
              </w:rPr>
              <w:t>6</w:t>
            </w:r>
            <w:r w:rsidRPr="00F11023">
              <w:rPr>
                <w:rFonts w:cs="Times New Roman"/>
                <w:vertAlign w:val="superscript"/>
              </w:rPr>
              <w:t>th</w:t>
            </w:r>
            <w:r>
              <w:rPr>
                <w:rFonts w:cs="Times New Roman"/>
              </w:rPr>
              <w:t xml:space="preserve"> -</w:t>
            </w:r>
          </w:p>
          <w:p w:rsidR="00426FBB" w:rsidRDefault="00426FBB" w:rsidP="00EA2CD4">
            <w:pPr>
              <w:rPr>
                <w:rFonts w:cs="Times New Roman"/>
              </w:rPr>
            </w:pPr>
            <w:r>
              <w:rPr>
                <w:rFonts w:cs="Times New Roman"/>
              </w:rPr>
              <w:t>10th</w:t>
            </w:r>
          </w:p>
        </w:tc>
        <w:tc>
          <w:tcPr>
            <w:tcW w:w="3842" w:type="dxa"/>
          </w:tcPr>
          <w:p w:rsidR="00426FBB" w:rsidRPr="00F11023" w:rsidRDefault="00426FBB" w:rsidP="00EA2CD4">
            <w:pPr>
              <w:spacing w:line="360" w:lineRule="auto"/>
              <w:rPr>
                <w:b/>
              </w:rPr>
            </w:pPr>
            <w:r>
              <w:rPr>
                <w:b/>
              </w:rPr>
              <w:t>SPRING BREAK NO CLASS</w:t>
            </w:r>
          </w:p>
        </w:tc>
        <w:tc>
          <w:tcPr>
            <w:tcW w:w="3870" w:type="dxa"/>
          </w:tcPr>
          <w:p w:rsidR="00426FBB" w:rsidRDefault="00426FBB" w:rsidP="00EA2CD4">
            <w:pPr>
              <w:rPr>
                <w:rFonts w:cs="Times New Roman"/>
              </w:rPr>
            </w:pPr>
          </w:p>
        </w:tc>
      </w:tr>
      <w:tr w:rsidR="00426FBB" w:rsidRPr="005429D9" w:rsidTr="00EA2CD4">
        <w:trPr>
          <w:trHeight w:val="2627"/>
        </w:trPr>
        <w:tc>
          <w:tcPr>
            <w:tcW w:w="1519" w:type="dxa"/>
          </w:tcPr>
          <w:p w:rsidR="00426FBB" w:rsidRDefault="00426FBB" w:rsidP="00EA2CD4">
            <w:pPr>
              <w:rPr>
                <w:rFonts w:cs="Times New Roman"/>
              </w:rPr>
            </w:pPr>
            <w:r>
              <w:rPr>
                <w:rFonts w:cs="Times New Roman"/>
              </w:rPr>
              <w:t>Week 9</w:t>
            </w:r>
          </w:p>
        </w:tc>
        <w:tc>
          <w:tcPr>
            <w:tcW w:w="777" w:type="dxa"/>
          </w:tcPr>
          <w:p w:rsidR="00426FBB" w:rsidRPr="00B26B7F" w:rsidRDefault="00426FBB" w:rsidP="00EA2CD4">
            <w:pPr>
              <w:rPr>
                <w:rFonts w:cs="Times New Roman"/>
                <w:vertAlign w:val="superscript"/>
              </w:rPr>
            </w:pPr>
            <w:r>
              <w:rPr>
                <w:rFonts w:cs="Times New Roman"/>
              </w:rPr>
              <w:t>13</w:t>
            </w:r>
            <w:r w:rsidRPr="00B26B7F">
              <w:rPr>
                <w:rFonts w:cs="Times New Roman"/>
                <w:vertAlign w:val="superscript"/>
              </w:rPr>
              <w:t>th</w:t>
            </w:r>
          </w:p>
          <w:p w:rsidR="00426FBB" w:rsidRPr="00B26B7F" w:rsidRDefault="00426FBB" w:rsidP="00EA2CD4">
            <w:pPr>
              <w:rPr>
                <w:rFonts w:cs="Times New Roman"/>
                <w:vertAlign w:val="superscript"/>
              </w:rPr>
            </w:pPr>
          </w:p>
          <w:p w:rsidR="00426FBB" w:rsidRPr="00B26B7F" w:rsidRDefault="00426FBB" w:rsidP="00EA2CD4">
            <w:pPr>
              <w:rPr>
                <w:rFonts w:cs="Times New Roman"/>
                <w:vertAlign w:val="superscript"/>
              </w:rPr>
            </w:pPr>
          </w:p>
          <w:p w:rsidR="00426FBB" w:rsidRPr="00B26B7F" w:rsidRDefault="00426FBB" w:rsidP="00EA2CD4">
            <w:pPr>
              <w:rPr>
                <w:rFonts w:cs="Times New Roman"/>
              </w:rPr>
            </w:pPr>
          </w:p>
          <w:p w:rsidR="00426FBB" w:rsidRDefault="00426FBB" w:rsidP="00EA2CD4">
            <w:pPr>
              <w:rPr>
                <w:rFonts w:cs="Times New Roman"/>
                <w:vertAlign w:val="superscript"/>
              </w:rPr>
            </w:pPr>
            <w:r>
              <w:rPr>
                <w:rFonts w:cs="Times New Roman"/>
              </w:rPr>
              <w:t>15</w:t>
            </w:r>
            <w:r w:rsidRPr="00B26B7F">
              <w:rPr>
                <w:rFonts w:cs="Times New Roman"/>
                <w:vertAlign w:val="superscript"/>
              </w:rPr>
              <w:t>th</w:t>
            </w:r>
          </w:p>
          <w:p w:rsidR="00426FBB" w:rsidRDefault="00426FBB" w:rsidP="00EA2CD4">
            <w:pPr>
              <w:rPr>
                <w:rFonts w:cs="Times New Roman"/>
                <w:vertAlign w:val="superscript"/>
              </w:rPr>
            </w:pPr>
          </w:p>
          <w:p w:rsidR="00426FBB" w:rsidRDefault="00426FBB" w:rsidP="00EA2CD4">
            <w:pPr>
              <w:rPr>
                <w:rFonts w:cs="Times New Roman"/>
                <w:vertAlign w:val="superscript"/>
              </w:rPr>
            </w:pPr>
          </w:p>
          <w:p w:rsidR="00426FBB" w:rsidRDefault="00426FBB" w:rsidP="00EA2CD4">
            <w:pPr>
              <w:rPr>
                <w:rFonts w:cs="Times New Roman"/>
                <w:vertAlign w:val="superscript"/>
              </w:rPr>
            </w:pPr>
          </w:p>
          <w:p w:rsidR="00426FBB" w:rsidRDefault="00426FBB" w:rsidP="00EA2CD4">
            <w:pPr>
              <w:rPr>
                <w:rFonts w:cs="Times New Roman"/>
                <w:vertAlign w:val="superscript"/>
              </w:rPr>
            </w:pPr>
          </w:p>
          <w:p w:rsidR="00426FBB" w:rsidRDefault="00426FBB" w:rsidP="00EA2CD4">
            <w:pPr>
              <w:rPr>
                <w:rFonts w:cs="Times New Roman"/>
              </w:rPr>
            </w:pPr>
            <w:r>
              <w:rPr>
                <w:rFonts w:cs="Times New Roman"/>
              </w:rPr>
              <w:t>17</w:t>
            </w:r>
            <w:r w:rsidRPr="00E92DE6">
              <w:rPr>
                <w:rFonts w:cs="Times New Roman"/>
                <w:vertAlign w:val="superscript"/>
              </w:rPr>
              <w:t>th</w:t>
            </w:r>
          </w:p>
          <w:p w:rsidR="00426FBB" w:rsidRPr="00E92DE6" w:rsidRDefault="00426FBB" w:rsidP="00EA2CD4">
            <w:pPr>
              <w:rPr>
                <w:rFonts w:cs="Times New Roman"/>
              </w:rPr>
            </w:pPr>
          </w:p>
        </w:tc>
        <w:tc>
          <w:tcPr>
            <w:tcW w:w="3842" w:type="dxa"/>
          </w:tcPr>
          <w:p w:rsidR="00426FBB" w:rsidRDefault="00426FBB" w:rsidP="00EA2CD4">
            <w:pPr>
              <w:spacing w:line="360" w:lineRule="auto"/>
              <w:rPr>
                <w:b/>
              </w:rPr>
            </w:pPr>
            <w:r>
              <w:rPr>
                <w:b/>
              </w:rPr>
              <w:t>Due: Draft 1 of Rhetorical Analysis</w:t>
            </w:r>
          </w:p>
          <w:p w:rsidR="00426FBB" w:rsidRDefault="00426FBB" w:rsidP="00EA2CD4">
            <w:pPr>
              <w:spacing w:line="360" w:lineRule="auto"/>
            </w:pPr>
            <w:r>
              <w:t>Audience/Ads</w:t>
            </w:r>
          </w:p>
          <w:p w:rsidR="00426FBB" w:rsidRDefault="00426FBB" w:rsidP="00EA2CD4">
            <w:pPr>
              <w:spacing w:line="360" w:lineRule="auto"/>
            </w:pPr>
          </w:p>
          <w:p w:rsidR="00426FBB" w:rsidRDefault="00426FBB" w:rsidP="00EA2CD4">
            <w:pPr>
              <w:spacing w:line="360" w:lineRule="auto"/>
            </w:pPr>
            <w:r>
              <w:t>Titles- Underlining/italics</w:t>
            </w:r>
          </w:p>
          <w:p w:rsidR="00426FBB" w:rsidRPr="00740CC0" w:rsidRDefault="00426FBB" w:rsidP="00EA2CD4">
            <w:pPr>
              <w:spacing w:line="360" w:lineRule="auto"/>
            </w:pPr>
            <w:r>
              <w:t>Persuasion Tactics</w:t>
            </w:r>
          </w:p>
          <w:p w:rsidR="00426FBB" w:rsidRDefault="00426FBB" w:rsidP="00EA2CD4">
            <w:pPr>
              <w:spacing w:line="360" w:lineRule="auto"/>
              <w:rPr>
                <w:b/>
              </w:rPr>
            </w:pPr>
          </w:p>
          <w:p w:rsidR="00426FBB" w:rsidRPr="00740CC0" w:rsidRDefault="00426FBB" w:rsidP="00EA2CD4">
            <w:pPr>
              <w:spacing w:line="360" w:lineRule="auto"/>
            </w:pPr>
            <w:r>
              <w:t>Reverse Outlining</w:t>
            </w:r>
          </w:p>
        </w:tc>
        <w:tc>
          <w:tcPr>
            <w:tcW w:w="3870" w:type="dxa"/>
          </w:tcPr>
          <w:p w:rsidR="00426FBB" w:rsidRDefault="00426FBB" w:rsidP="00EA2CD4">
            <w:pPr>
              <w:rPr>
                <w:rFonts w:cs="Times New Roman"/>
              </w:rPr>
            </w:pPr>
            <w:r>
              <w:rPr>
                <w:rFonts w:cs="Times New Roman"/>
              </w:rPr>
              <w:t>Rewrite: Check out your paper. Make sure you’ve addressed who the audience is and how you know that.</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Post: Example of analysis</w:t>
            </w:r>
          </w:p>
          <w:p w:rsidR="00426FBB" w:rsidRDefault="00426FBB" w:rsidP="00EA2CD4">
            <w:pPr>
              <w:rPr>
                <w:rFonts w:cs="Times New Roman"/>
              </w:rPr>
            </w:pPr>
          </w:p>
          <w:p w:rsidR="00426FBB" w:rsidRDefault="00426FBB" w:rsidP="00EA2CD4">
            <w:pPr>
              <w:rPr>
                <w:rFonts w:cs="Times New Roman"/>
              </w:rPr>
            </w:pPr>
          </w:p>
          <w:p w:rsidR="00426FBB" w:rsidRPr="00353618" w:rsidRDefault="00426FBB" w:rsidP="00EA2CD4">
            <w:pPr>
              <w:rPr>
                <w:rFonts w:cs="Times New Roman"/>
              </w:rPr>
            </w:pPr>
            <w:r>
              <w:rPr>
                <w:rFonts w:cs="Times New Roman"/>
              </w:rPr>
              <w:t>Write: and submit draft 2 of R.A.</w:t>
            </w: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10</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tc>
        <w:tc>
          <w:tcPr>
            <w:tcW w:w="777" w:type="dxa"/>
          </w:tcPr>
          <w:p w:rsidR="00426FBB" w:rsidRPr="00B26B7F" w:rsidRDefault="00426FBB" w:rsidP="00EA2CD4">
            <w:pPr>
              <w:rPr>
                <w:rFonts w:cs="Times New Roman"/>
              </w:rPr>
            </w:pPr>
            <w:r>
              <w:rPr>
                <w:rFonts w:cs="Times New Roman"/>
              </w:rPr>
              <w:t>20</w:t>
            </w:r>
            <w:r w:rsidRPr="00B26B7F">
              <w:rPr>
                <w:rFonts w:cs="Times New Roman"/>
                <w:vertAlign w:val="superscript"/>
              </w:rPr>
              <w:t>th</w:t>
            </w:r>
          </w:p>
          <w:p w:rsidR="00426FBB"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22</w:t>
            </w:r>
            <w:r w:rsidRPr="00E92DE6">
              <w:rPr>
                <w:rFonts w:cs="Times New Roman"/>
                <w:vertAlign w:val="superscript"/>
              </w:rPr>
              <w:t>nd</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24</w:t>
            </w:r>
            <w:r w:rsidRPr="00E92DE6">
              <w:rPr>
                <w:rFonts w:cs="Times New Roman"/>
                <w:vertAlign w:val="superscript"/>
              </w:rPr>
              <w:t>th</w:t>
            </w:r>
          </w:p>
          <w:p w:rsidR="00426FBB" w:rsidRPr="00B26B7F" w:rsidRDefault="00426FBB" w:rsidP="00EA2CD4">
            <w:pPr>
              <w:rPr>
                <w:rFonts w:cs="Times New Roman"/>
              </w:rPr>
            </w:pPr>
          </w:p>
        </w:tc>
        <w:tc>
          <w:tcPr>
            <w:tcW w:w="3842" w:type="dxa"/>
          </w:tcPr>
          <w:p w:rsidR="00426FBB" w:rsidRPr="009D6DAD" w:rsidRDefault="00426FBB" w:rsidP="00EA2CD4">
            <w:pPr>
              <w:rPr>
                <w:rFonts w:cs="Times New Roman"/>
                <w:b/>
                <w:sz w:val="22"/>
              </w:rPr>
            </w:pPr>
            <w:r>
              <w:rPr>
                <w:rFonts w:cs="Times New Roman"/>
                <w:b/>
                <w:sz w:val="22"/>
              </w:rPr>
              <w:t>Due: Draft 2 of Rhetorical Analysis</w:t>
            </w:r>
          </w:p>
          <w:p w:rsidR="00426FBB" w:rsidRPr="00EC4924" w:rsidRDefault="00426FBB" w:rsidP="00EA2CD4">
            <w:pPr>
              <w:rPr>
                <w:rFonts w:cs="Times New Roman"/>
                <w:sz w:val="22"/>
              </w:rPr>
            </w:pPr>
            <w:r>
              <w:rPr>
                <w:rFonts w:cs="Times New Roman"/>
                <w:sz w:val="22"/>
              </w:rPr>
              <w:t>Zombie Appeals</w:t>
            </w:r>
          </w:p>
          <w:p w:rsidR="00426FBB" w:rsidRDefault="00426FBB" w:rsidP="00EA2CD4">
            <w:pPr>
              <w:rPr>
                <w:rFonts w:cs="Times New Roman"/>
                <w:b/>
                <w:sz w:val="22"/>
              </w:rPr>
            </w:pPr>
          </w:p>
          <w:p w:rsidR="00426FBB" w:rsidRDefault="00426FBB" w:rsidP="00EA2CD4">
            <w:pPr>
              <w:rPr>
                <w:rFonts w:cs="Times New Roman"/>
                <w:b/>
                <w:sz w:val="22"/>
              </w:rPr>
            </w:pPr>
          </w:p>
          <w:p w:rsidR="00426FBB" w:rsidRPr="009D6DAD" w:rsidRDefault="00426FBB" w:rsidP="00EA2CD4">
            <w:pPr>
              <w:rPr>
                <w:rFonts w:cs="Times New Roman"/>
                <w:sz w:val="22"/>
              </w:rPr>
            </w:pPr>
            <w:r>
              <w:rPr>
                <w:rFonts w:cs="Times New Roman"/>
                <w:sz w:val="22"/>
              </w:rPr>
              <w:t>Peer Review</w:t>
            </w:r>
          </w:p>
          <w:p w:rsidR="00426FBB" w:rsidRDefault="00426FBB" w:rsidP="00EA2CD4">
            <w:pPr>
              <w:rPr>
                <w:rFonts w:cs="Times New Roman"/>
                <w:b/>
                <w:sz w:val="22"/>
              </w:rPr>
            </w:pPr>
          </w:p>
          <w:p w:rsidR="00426FBB" w:rsidRDefault="00426FBB" w:rsidP="00EA2CD4">
            <w:pPr>
              <w:rPr>
                <w:rFonts w:cs="Times New Roman"/>
                <w:b/>
                <w:sz w:val="22"/>
              </w:rPr>
            </w:pPr>
          </w:p>
          <w:p w:rsidR="00426FBB" w:rsidRDefault="00426FBB" w:rsidP="00EA2CD4">
            <w:pPr>
              <w:rPr>
                <w:rFonts w:cs="Times New Roman"/>
                <w:b/>
                <w:sz w:val="22"/>
              </w:rPr>
            </w:pPr>
          </w:p>
          <w:p w:rsidR="00426FBB" w:rsidRPr="00A31860" w:rsidRDefault="00426FBB" w:rsidP="00EA2CD4">
            <w:pPr>
              <w:rPr>
                <w:rFonts w:cs="Times New Roman"/>
                <w:b/>
                <w:sz w:val="22"/>
              </w:rPr>
            </w:pPr>
            <w:r>
              <w:rPr>
                <w:rFonts w:cs="Times New Roman"/>
                <w:b/>
                <w:sz w:val="22"/>
              </w:rPr>
              <w:t>No Class! Conferences!</w:t>
            </w:r>
          </w:p>
        </w:tc>
        <w:tc>
          <w:tcPr>
            <w:tcW w:w="3870" w:type="dxa"/>
          </w:tcPr>
          <w:p w:rsidR="00426FBB" w:rsidRDefault="00426FBB" w:rsidP="00EA2CD4">
            <w:pPr>
              <w:rPr>
                <w:rFonts w:cs="Times New Roman"/>
              </w:rPr>
            </w:pPr>
            <w:r>
              <w:rPr>
                <w:rFonts w:cs="Times New Roman"/>
              </w:rPr>
              <w:t>Write: Notes for peers, submit online</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Write: Conference Prep sheet and bring to conferences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Submit: Final draft of Rhetorical Analysis</w:t>
            </w:r>
          </w:p>
          <w:p w:rsidR="00426FBB" w:rsidRPr="003552A5"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11</w:t>
            </w:r>
          </w:p>
        </w:tc>
        <w:tc>
          <w:tcPr>
            <w:tcW w:w="777" w:type="dxa"/>
          </w:tcPr>
          <w:p w:rsidR="00426FBB" w:rsidRPr="00B26B7F" w:rsidRDefault="00426FBB" w:rsidP="00EA2CD4">
            <w:pPr>
              <w:rPr>
                <w:rFonts w:cs="Times New Roman"/>
              </w:rPr>
            </w:pPr>
            <w:r>
              <w:rPr>
                <w:rFonts w:cs="Times New Roman"/>
              </w:rPr>
              <w:t>27th</w:t>
            </w:r>
          </w:p>
          <w:p w:rsidR="00426FBB" w:rsidRPr="00B26B7F"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29</w:t>
            </w:r>
            <w:r w:rsidRPr="00E92DE6">
              <w:rPr>
                <w:rFonts w:cs="Times New Roman"/>
                <w:vertAlign w:val="superscript"/>
              </w:rPr>
              <w:t>th</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31</w:t>
            </w:r>
            <w:r w:rsidRPr="00E92DE6">
              <w:rPr>
                <w:rFonts w:cs="Times New Roman"/>
                <w:vertAlign w:val="superscript"/>
              </w:rPr>
              <w:t>st</w:t>
            </w:r>
          </w:p>
          <w:p w:rsidR="00426FBB" w:rsidRPr="00B26B7F" w:rsidRDefault="00426FBB" w:rsidP="00EA2CD4">
            <w:pPr>
              <w:rPr>
                <w:rFonts w:cs="Times New Roman"/>
              </w:rPr>
            </w:pPr>
          </w:p>
          <w:p w:rsidR="00426FBB" w:rsidRPr="00B26B7F" w:rsidRDefault="00426FBB" w:rsidP="00EA2CD4">
            <w:pPr>
              <w:rPr>
                <w:rFonts w:cs="Times New Roman"/>
              </w:rPr>
            </w:pPr>
          </w:p>
        </w:tc>
        <w:tc>
          <w:tcPr>
            <w:tcW w:w="3842" w:type="dxa"/>
          </w:tcPr>
          <w:p w:rsidR="00426FBB" w:rsidRDefault="00426FBB" w:rsidP="00EA2CD4">
            <w:pPr>
              <w:rPr>
                <w:rFonts w:cs="Times New Roman"/>
                <w:b/>
              </w:rPr>
            </w:pPr>
            <w:r>
              <w:rPr>
                <w:rFonts w:cs="Times New Roman"/>
                <w:b/>
              </w:rPr>
              <w:lastRenderedPageBreak/>
              <w:t>Due: Rhetorical Analysis</w:t>
            </w:r>
          </w:p>
          <w:p w:rsidR="00426FBB" w:rsidRDefault="00426FBB" w:rsidP="00EA2CD4">
            <w:pPr>
              <w:rPr>
                <w:rFonts w:cs="Times New Roman"/>
              </w:rPr>
            </w:pPr>
            <w:r>
              <w:rPr>
                <w:rFonts w:cs="Times New Roman"/>
              </w:rPr>
              <w:t>Introduction to Cause/Effect Paper</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Narrowing a Topic</w:t>
            </w:r>
          </w:p>
          <w:p w:rsidR="00426FBB" w:rsidRDefault="00426FBB" w:rsidP="00EA2CD4">
            <w:pPr>
              <w:rPr>
                <w:rFonts w:cs="Times New Roman"/>
              </w:rPr>
            </w:pPr>
          </w:p>
          <w:p w:rsidR="00426FBB" w:rsidRDefault="00426FBB" w:rsidP="00EA2CD4">
            <w:pPr>
              <w:rPr>
                <w:rFonts w:cs="Times New Roman"/>
              </w:rPr>
            </w:pPr>
          </w:p>
          <w:p w:rsidR="00426FBB" w:rsidRPr="00D01347" w:rsidRDefault="00426FBB" w:rsidP="00EA2CD4">
            <w:pPr>
              <w:rPr>
                <w:rFonts w:cs="Times New Roman"/>
              </w:rPr>
            </w:pPr>
            <w:r>
              <w:rPr>
                <w:rFonts w:cs="Times New Roman"/>
              </w:rPr>
              <w:t>Source Reliability</w:t>
            </w:r>
          </w:p>
        </w:tc>
        <w:tc>
          <w:tcPr>
            <w:tcW w:w="3870" w:type="dxa"/>
          </w:tcPr>
          <w:p w:rsidR="00426FBB" w:rsidRPr="00740CC0" w:rsidRDefault="00426FBB" w:rsidP="00EA2CD4">
            <w:pPr>
              <w:rPr>
                <w:rFonts w:cs="Times New Roman"/>
                <w:i/>
              </w:rPr>
            </w:pPr>
            <w:r>
              <w:rPr>
                <w:rFonts w:cs="Times New Roman"/>
              </w:rPr>
              <w:lastRenderedPageBreak/>
              <w:t xml:space="preserve">Read: Pg. 80-92 “Research” in </w:t>
            </w:r>
            <w:r>
              <w:rPr>
                <w:rFonts w:cs="Times New Roman"/>
                <w:i/>
              </w:rPr>
              <w:t>Seagull</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Choose: A topic</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 xml:space="preserve">Read: </w:t>
            </w:r>
            <w:r>
              <w:rPr>
                <w:rFonts w:cs="Times New Roman"/>
                <w:i/>
              </w:rPr>
              <w:t xml:space="preserve">Little Seagull </w:t>
            </w:r>
            <w:r>
              <w:rPr>
                <w:rFonts w:cs="Times New Roman"/>
              </w:rPr>
              <w:t>pgs. 66-70</w:t>
            </w:r>
          </w:p>
          <w:p w:rsidR="00426FBB" w:rsidRPr="003552A5" w:rsidRDefault="00426FBB" w:rsidP="00EA2CD4">
            <w:pPr>
              <w:rPr>
                <w:rFonts w:cs="Times New Roman"/>
              </w:rPr>
            </w:pPr>
          </w:p>
        </w:tc>
      </w:tr>
      <w:tr w:rsidR="00426FBB" w:rsidRPr="005429D9" w:rsidTr="00EA2CD4">
        <w:trPr>
          <w:trHeight w:val="516"/>
        </w:trPr>
        <w:tc>
          <w:tcPr>
            <w:tcW w:w="1519" w:type="dxa"/>
          </w:tcPr>
          <w:p w:rsidR="00426FBB" w:rsidRPr="00F11023" w:rsidRDefault="00426FBB" w:rsidP="00EA2CD4">
            <w:pPr>
              <w:rPr>
                <w:rFonts w:cs="Times New Roman"/>
                <w:b/>
              </w:rPr>
            </w:pPr>
            <w:r>
              <w:rPr>
                <w:b/>
                <w:color w:val="7030A0"/>
              </w:rPr>
              <w:lastRenderedPageBreak/>
              <w:t>April</w:t>
            </w:r>
          </w:p>
        </w:tc>
        <w:tc>
          <w:tcPr>
            <w:tcW w:w="777" w:type="dxa"/>
          </w:tcPr>
          <w:p w:rsidR="00426FBB" w:rsidRDefault="00426FBB" w:rsidP="00EA2CD4">
            <w:pPr>
              <w:rPr>
                <w:rFonts w:cs="Times New Roman"/>
              </w:rPr>
            </w:pPr>
          </w:p>
        </w:tc>
        <w:tc>
          <w:tcPr>
            <w:tcW w:w="3842" w:type="dxa"/>
          </w:tcPr>
          <w:p w:rsidR="00426FBB" w:rsidRDefault="00426FBB" w:rsidP="00EA2CD4">
            <w:pPr>
              <w:rPr>
                <w:rFonts w:cs="Times New Roman"/>
              </w:rPr>
            </w:pPr>
          </w:p>
        </w:tc>
        <w:tc>
          <w:tcPr>
            <w:tcW w:w="3870" w:type="dxa"/>
          </w:tcPr>
          <w:p w:rsidR="00426FBB"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12</w:t>
            </w:r>
          </w:p>
        </w:tc>
        <w:tc>
          <w:tcPr>
            <w:tcW w:w="777" w:type="dxa"/>
          </w:tcPr>
          <w:p w:rsidR="00426FBB" w:rsidRPr="00B26B7F" w:rsidRDefault="00426FBB" w:rsidP="00EA2CD4">
            <w:pPr>
              <w:rPr>
                <w:rFonts w:cs="Times New Roman"/>
              </w:rPr>
            </w:pPr>
            <w:r>
              <w:rPr>
                <w:rFonts w:cs="Times New Roman"/>
              </w:rPr>
              <w:t>3rd</w:t>
            </w: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vertAlign w:val="superscript"/>
              </w:rPr>
            </w:pPr>
            <w:r>
              <w:rPr>
                <w:rFonts w:cs="Times New Roman"/>
              </w:rPr>
              <w:t>5</w:t>
            </w:r>
            <w:r w:rsidRPr="00B26B7F">
              <w:rPr>
                <w:rFonts w:cs="Times New Roman"/>
                <w:vertAlign w:val="superscript"/>
              </w:rPr>
              <w:t>th</w:t>
            </w:r>
          </w:p>
          <w:p w:rsidR="00426FBB" w:rsidRDefault="00426FBB" w:rsidP="00EA2CD4">
            <w:pPr>
              <w:rPr>
                <w:rFonts w:cs="Times New Roman"/>
                <w:vertAlign w:val="superscript"/>
              </w:rPr>
            </w:pPr>
          </w:p>
          <w:p w:rsidR="00426FBB" w:rsidRDefault="00426FBB" w:rsidP="00EA2CD4">
            <w:pPr>
              <w:rPr>
                <w:rFonts w:cs="Times New Roman"/>
                <w:vertAlign w:val="superscript"/>
              </w:rPr>
            </w:pPr>
          </w:p>
          <w:p w:rsidR="00426FBB" w:rsidRDefault="00426FBB" w:rsidP="00EA2CD4">
            <w:pPr>
              <w:rPr>
                <w:rFonts w:cs="Times New Roman"/>
              </w:rPr>
            </w:pPr>
            <w:r>
              <w:rPr>
                <w:rFonts w:cs="Times New Roman"/>
              </w:rPr>
              <w:t>8</w:t>
            </w:r>
            <w:r w:rsidRPr="00E92DE6">
              <w:rPr>
                <w:rFonts w:cs="Times New Roman"/>
                <w:vertAlign w:val="superscript"/>
              </w:rPr>
              <w:t>th</w:t>
            </w:r>
          </w:p>
          <w:p w:rsidR="00426FBB" w:rsidRPr="00E92DE6" w:rsidRDefault="00426FBB" w:rsidP="00EA2CD4">
            <w:pPr>
              <w:rPr>
                <w:rFonts w:cs="Times New Roman"/>
              </w:rPr>
            </w:pPr>
          </w:p>
        </w:tc>
        <w:tc>
          <w:tcPr>
            <w:tcW w:w="3842" w:type="dxa"/>
          </w:tcPr>
          <w:p w:rsidR="00426FBB" w:rsidRDefault="00426FBB" w:rsidP="00EA2CD4">
            <w:pPr>
              <w:rPr>
                <w:rFonts w:cs="Times New Roman"/>
              </w:rPr>
            </w:pPr>
            <w:r>
              <w:rPr>
                <w:rFonts w:cs="Times New Roman"/>
              </w:rPr>
              <w:t>Librarian Visit</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Annotated Bibliographies</w:t>
            </w:r>
          </w:p>
          <w:p w:rsidR="00426FBB" w:rsidRDefault="00426FBB" w:rsidP="00EA2CD4">
            <w:pPr>
              <w:rPr>
                <w:rFonts w:cs="Times New Roman"/>
              </w:rPr>
            </w:pPr>
          </w:p>
          <w:p w:rsidR="00426FBB" w:rsidRDefault="00426FBB" w:rsidP="00EA2CD4">
            <w:pPr>
              <w:rPr>
                <w:rFonts w:cs="Times New Roman"/>
              </w:rPr>
            </w:pPr>
          </w:p>
          <w:p w:rsidR="00426FBB" w:rsidRPr="00AC3307" w:rsidRDefault="00426FBB" w:rsidP="00EA2CD4">
            <w:pPr>
              <w:rPr>
                <w:rFonts w:cs="Times New Roman"/>
              </w:rPr>
            </w:pPr>
            <w:r>
              <w:rPr>
                <w:rFonts w:cs="Times New Roman"/>
              </w:rPr>
              <w:t>Review A.B.s</w:t>
            </w:r>
          </w:p>
        </w:tc>
        <w:tc>
          <w:tcPr>
            <w:tcW w:w="3870" w:type="dxa"/>
          </w:tcPr>
          <w:p w:rsidR="00426FBB" w:rsidRDefault="00426FBB" w:rsidP="00EA2CD4">
            <w:pPr>
              <w:rPr>
                <w:rFonts w:cs="Times New Roman"/>
              </w:rPr>
            </w:pPr>
            <w:r>
              <w:rPr>
                <w:rFonts w:cs="Times New Roman"/>
              </w:rPr>
              <w:t>Find: Sources</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Write: Annotated Bibs</w:t>
            </w:r>
          </w:p>
          <w:p w:rsidR="00426FBB" w:rsidRDefault="00426FBB" w:rsidP="00EA2CD4">
            <w:pPr>
              <w:rPr>
                <w:rFonts w:cs="Times New Roman"/>
              </w:rPr>
            </w:pPr>
          </w:p>
          <w:p w:rsidR="00426FBB" w:rsidRDefault="00426FBB" w:rsidP="00EA2CD4">
            <w:pPr>
              <w:rPr>
                <w:rFonts w:cs="Times New Roman"/>
              </w:rPr>
            </w:pPr>
          </w:p>
          <w:p w:rsidR="00426FBB" w:rsidRPr="003552A5" w:rsidRDefault="00426FBB" w:rsidP="00EA2CD4">
            <w:pPr>
              <w:rPr>
                <w:rFonts w:cs="Times New Roman"/>
              </w:rPr>
            </w:pPr>
            <w:r>
              <w:rPr>
                <w:rFonts w:cs="Times New Roman"/>
              </w:rPr>
              <w:t>Submit: Finished Annotated Bibs</w:t>
            </w: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13</w:t>
            </w:r>
          </w:p>
          <w:p w:rsidR="00426FBB" w:rsidRDefault="00426FBB" w:rsidP="00EA2CD4">
            <w:pPr>
              <w:rPr>
                <w:rFonts w:cs="Times New Roman"/>
              </w:rPr>
            </w:pPr>
          </w:p>
          <w:p w:rsidR="00426FBB" w:rsidRDefault="00426FBB" w:rsidP="00EA2CD4">
            <w:pPr>
              <w:rPr>
                <w:rFonts w:cs="Times New Roman"/>
                <w:b/>
              </w:rPr>
            </w:pPr>
          </w:p>
          <w:p w:rsidR="00426FBB" w:rsidRDefault="00426FBB" w:rsidP="00EA2CD4">
            <w:pPr>
              <w:rPr>
                <w:rFonts w:cs="Times New Roman"/>
              </w:rPr>
            </w:pPr>
          </w:p>
        </w:tc>
        <w:tc>
          <w:tcPr>
            <w:tcW w:w="777" w:type="dxa"/>
          </w:tcPr>
          <w:p w:rsidR="00426FBB" w:rsidRPr="00B26B7F" w:rsidRDefault="00426FBB" w:rsidP="00EA2CD4">
            <w:pPr>
              <w:rPr>
                <w:rFonts w:cs="Times New Roman"/>
                <w:vertAlign w:val="superscript"/>
              </w:rPr>
            </w:pPr>
            <w:r>
              <w:rPr>
                <w:rFonts w:cs="Times New Roman"/>
              </w:rPr>
              <w:t>11</w:t>
            </w:r>
            <w:r w:rsidRPr="00B26B7F">
              <w:rPr>
                <w:rFonts w:cs="Times New Roman"/>
                <w:vertAlign w:val="superscript"/>
              </w:rPr>
              <w:t>th</w:t>
            </w:r>
          </w:p>
          <w:p w:rsidR="00426FBB" w:rsidRPr="00B26B7F" w:rsidRDefault="00426FBB" w:rsidP="00EA2CD4">
            <w:pPr>
              <w:rPr>
                <w:rFonts w:cs="Times New Roman"/>
                <w:vertAlign w:val="superscript"/>
              </w:rPr>
            </w:pPr>
          </w:p>
          <w:p w:rsidR="00426FBB" w:rsidRPr="00B26B7F"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vertAlign w:val="superscript"/>
              </w:rPr>
            </w:pPr>
            <w:r>
              <w:rPr>
                <w:rFonts w:cs="Times New Roman"/>
              </w:rPr>
              <w:t>12</w:t>
            </w:r>
            <w:r w:rsidRPr="00B26B7F">
              <w:rPr>
                <w:rFonts w:cs="Times New Roman"/>
                <w:vertAlign w:val="superscript"/>
              </w:rPr>
              <w:t>th</w:t>
            </w:r>
          </w:p>
          <w:p w:rsidR="00426FBB" w:rsidRDefault="00426FBB" w:rsidP="00EA2CD4">
            <w:pPr>
              <w:rPr>
                <w:rFonts w:cs="Times New Roman"/>
                <w:vertAlign w:val="superscript"/>
              </w:rPr>
            </w:pPr>
          </w:p>
          <w:p w:rsidR="00426FBB" w:rsidRDefault="00426FBB" w:rsidP="00EA2CD4">
            <w:pPr>
              <w:rPr>
                <w:rFonts w:cs="Times New Roman"/>
                <w:vertAlign w:val="superscript"/>
              </w:rPr>
            </w:pPr>
          </w:p>
          <w:p w:rsidR="00426FBB" w:rsidRPr="00E92DE6" w:rsidRDefault="00426FBB" w:rsidP="00EA2CD4">
            <w:pPr>
              <w:rPr>
                <w:rFonts w:cs="Times New Roman"/>
              </w:rPr>
            </w:pPr>
            <w:r>
              <w:rPr>
                <w:rFonts w:cs="Times New Roman"/>
              </w:rPr>
              <w:t>15</w:t>
            </w:r>
            <w:r w:rsidRPr="00E92DE6">
              <w:rPr>
                <w:rFonts w:cs="Times New Roman"/>
                <w:vertAlign w:val="superscript"/>
              </w:rPr>
              <w:t>th</w:t>
            </w:r>
            <w:r>
              <w:rPr>
                <w:rFonts w:cs="Times New Roman"/>
              </w:rPr>
              <w:t xml:space="preserve"> </w:t>
            </w:r>
          </w:p>
        </w:tc>
        <w:tc>
          <w:tcPr>
            <w:tcW w:w="3842" w:type="dxa"/>
          </w:tcPr>
          <w:p w:rsidR="00426FBB" w:rsidRDefault="00426FBB" w:rsidP="00EA2CD4">
            <w:pPr>
              <w:rPr>
                <w:rFonts w:cs="Times New Roman"/>
                <w:b/>
              </w:rPr>
            </w:pPr>
            <w:r>
              <w:rPr>
                <w:rFonts w:cs="Times New Roman"/>
                <w:b/>
              </w:rPr>
              <w:t>Annotated Bibs Due</w:t>
            </w:r>
          </w:p>
          <w:p w:rsidR="00426FBB" w:rsidRPr="00AC3307" w:rsidRDefault="00426FBB" w:rsidP="00EA2CD4">
            <w:pPr>
              <w:rPr>
                <w:rFonts w:cs="Times New Roman"/>
              </w:rPr>
            </w:pPr>
            <w:r>
              <w:rPr>
                <w:rFonts w:cs="Times New Roman"/>
              </w:rPr>
              <w:t>Synthesizing</w:t>
            </w:r>
          </w:p>
          <w:p w:rsidR="00426FBB" w:rsidRDefault="00426FBB" w:rsidP="00EA2CD4">
            <w:pPr>
              <w:rPr>
                <w:rFonts w:cs="Times New Roman"/>
                <w:b/>
              </w:rPr>
            </w:pPr>
          </w:p>
          <w:p w:rsidR="00426FBB" w:rsidRDefault="00426FBB" w:rsidP="00EA2CD4">
            <w:pPr>
              <w:rPr>
                <w:rFonts w:cs="Times New Roman"/>
                <w:b/>
              </w:rPr>
            </w:pPr>
          </w:p>
          <w:p w:rsidR="00426FBB" w:rsidRPr="00AC3307" w:rsidRDefault="00426FBB" w:rsidP="00EA2CD4">
            <w:pPr>
              <w:rPr>
                <w:rFonts w:cs="Times New Roman"/>
              </w:rPr>
            </w:pPr>
            <w:r>
              <w:rPr>
                <w:rFonts w:cs="Times New Roman"/>
              </w:rPr>
              <w:t>Post-it note exercise</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b/>
              </w:rPr>
            </w:pPr>
            <w:r>
              <w:rPr>
                <w:rFonts w:cs="Times New Roman"/>
                <w:b/>
              </w:rPr>
              <w:t>NO CLASS: Easter Break</w:t>
            </w:r>
          </w:p>
          <w:p w:rsidR="00426FBB" w:rsidRPr="00E92DE6" w:rsidRDefault="00426FBB" w:rsidP="00EA2CD4">
            <w:pPr>
              <w:rPr>
                <w:rFonts w:cs="Times New Roman"/>
                <w:b/>
              </w:rPr>
            </w:pPr>
          </w:p>
        </w:tc>
        <w:tc>
          <w:tcPr>
            <w:tcW w:w="3870" w:type="dxa"/>
          </w:tcPr>
          <w:p w:rsidR="00426FBB" w:rsidRDefault="00426FBB" w:rsidP="00EA2CD4">
            <w:pPr>
              <w:rPr>
                <w:rFonts w:cs="Times New Roman"/>
              </w:rPr>
            </w:pPr>
            <w:r>
              <w:rPr>
                <w:rFonts w:cs="Times New Roman"/>
              </w:rPr>
              <w:t>Preview: Sources for material you want in your paper</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Write Draft 1 of Cause/Effect Paper</w:t>
            </w:r>
          </w:p>
          <w:p w:rsidR="00426FBB" w:rsidRPr="003552A5"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14</w:t>
            </w:r>
          </w:p>
        </w:tc>
        <w:tc>
          <w:tcPr>
            <w:tcW w:w="777" w:type="dxa"/>
          </w:tcPr>
          <w:p w:rsidR="00426FBB" w:rsidRPr="00B26B7F" w:rsidRDefault="00426FBB" w:rsidP="00EA2CD4">
            <w:pPr>
              <w:rPr>
                <w:rFonts w:cs="Times New Roman"/>
                <w:vertAlign w:val="superscript"/>
              </w:rPr>
            </w:pPr>
            <w:r>
              <w:rPr>
                <w:rFonts w:cs="Times New Roman"/>
              </w:rPr>
              <w:t>17</w:t>
            </w:r>
            <w:r w:rsidRPr="00B26B7F">
              <w:rPr>
                <w:rFonts w:cs="Times New Roman"/>
                <w:vertAlign w:val="superscript"/>
              </w:rPr>
              <w:t>th</w:t>
            </w:r>
          </w:p>
          <w:p w:rsidR="00426FBB" w:rsidRPr="00B26B7F" w:rsidRDefault="00426FBB" w:rsidP="00EA2CD4">
            <w:pPr>
              <w:rPr>
                <w:rFonts w:cs="Times New Roman"/>
                <w:vertAlign w:val="superscript"/>
              </w:rPr>
            </w:pP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vertAlign w:val="superscript"/>
              </w:rPr>
            </w:pPr>
            <w:r>
              <w:rPr>
                <w:rFonts w:cs="Times New Roman"/>
              </w:rPr>
              <w:t>19</w:t>
            </w:r>
            <w:r w:rsidRPr="00B26B7F">
              <w:rPr>
                <w:rFonts w:cs="Times New Roman"/>
                <w:vertAlign w:val="superscript"/>
              </w:rPr>
              <w:t>th</w:t>
            </w:r>
          </w:p>
          <w:p w:rsidR="00426FBB" w:rsidRDefault="00426FBB" w:rsidP="00EA2CD4">
            <w:pPr>
              <w:rPr>
                <w:rFonts w:cs="Times New Roman"/>
                <w:vertAlign w:val="superscript"/>
              </w:rPr>
            </w:pPr>
          </w:p>
          <w:p w:rsidR="00426FBB" w:rsidRDefault="00426FBB" w:rsidP="00EA2CD4">
            <w:pPr>
              <w:rPr>
                <w:rFonts w:cs="Times New Roman"/>
                <w:vertAlign w:val="superscript"/>
              </w:rPr>
            </w:pPr>
          </w:p>
          <w:p w:rsidR="00426FBB" w:rsidRDefault="00426FBB" w:rsidP="00EA2CD4">
            <w:pPr>
              <w:rPr>
                <w:rFonts w:cs="Times New Roman"/>
                <w:vertAlign w:val="superscript"/>
              </w:rPr>
            </w:pPr>
          </w:p>
          <w:p w:rsidR="00426FBB" w:rsidRDefault="00426FBB" w:rsidP="00EA2CD4">
            <w:pPr>
              <w:rPr>
                <w:rFonts w:cs="Times New Roman"/>
              </w:rPr>
            </w:pPr>
            <w:r>
              <w:rPr>
                <w:rFonts w:cs="Times New Roman"/>
              </w:rPr>
              <w:t>21</w:t>
            </w:r>
            <w:r w:rsidRPr="00E92DE6">
              <w:rPr>
                <w:rFonts w:cs="Times New Roman"/>
                <w:vertAlign w:val="superscript"/>
              </w:rPr>
              <w:t>st</w:t>
            </w:r>
          </w:p>
          <w:p w:rsidR="00426FBB" w:rsidRPr="00E92DE6" w:rsidRDefault="00426FBB" w:rsidP="00EA2CD4">
            <w:pPr>
              <w:rPr>
                <w:rFonts w:cs="Times New Roman"/>
              </w:rPr>
            </w:pPr>
          </w:p>
        </w:tc>
        <w:tc>
          <w:tcPr>
            <w:tcW w:w="3842" w:type="dxa"/>
          </w:tcPr>
          <w:p w:rsidR="00426FBB" w:rsidRDefault="00426FBB" w:rsidP="00EA2CD4">
            <w:pPr>
              <w:rPr>
                <w:rFonts w:cs="Times New Roman"/>
                <w:b/>
              </w:rPr>
            </w:pPr>
            <w:r>
              <w:rPr>
                <w:rFonts w:cs="Times New Roman"/>
                <w:b/>
              </w:rPr>
              <w:t>NO CLASS: Easter Break</w:t>
            </w:r>
          </w:p>
          <w:p w:rsidR="00426FBB" w:rsidRDefault="00426FBB" w:rsidP="00EA2CD4">
            <w:pPr>
              <w:rPr>
                <w:rFonts w:cs="Times New Roman"/>
                <w:b/>
              </w:rPr>
            </w:pPr>
          </w:p>
          <w:p w:rsidR="00426FBB" w:rsidRPr="00E92DE6" w:rsidRDefault="00426FBB" w:rsidP="00EA2CD4">
            <w:pPr>
              <w:rPr>
                <w:rFonts w:cs="Times New Roman"/>
              </w:rPr>
            </w:pPr>
          </w:p>
          <w:p w:rsidR="00426FBB" w:rsidRDefault="00426FBB" w:rsidP="00EA2CD4">
            <w:pPr>
              <w:rPr>
                <w:rFonts w:cs="Times New Roman"/>
                <w:b/>
              </w:rPr>
            </w:pPr>
          </w:p>
          <w:p w:rsidR="00426FBB" w:rsidRDefault="00426FBB" w:rsidP="00EA2CD4">
            <w:pPr>
              <w:rPr>
                <w:rFonts w:cs="Times New Roman"/>
                <w:b/>
              </w:rPr>
            </w:pPr>
            <w:r>
              <w:rPr>
                <w:rFonts w:cs="Times New Roman"/>
                <w:b/>
              </w:rPr>
              <w:t>Draft 1 of Cause/Effect Paper Due</w:t>
            </w:r>
          </w:p>
          <w:p w:rsidR="00426FBB" w:rsidRDefault="00426FBB" w:rsidP="00EA2CD4">
            <w:pPr>
              <w:rPr>
                <w:rFonts w:cs="Times New Roman"/>
              </w:rPr>
            </w:pPr>
            <w:r>
              <w:rPr>
                <w:rFonts w:cs="Times New Roman"/>
              </w:rPr>
              <w:t>Citation page review</w:t>
            </w:r>
          </w:p>
          <w:p w:rsidR="00426FBB" w:rsidRDefault="00426FBB" w:rsidP="00EA2CD4">
            <w:pPr>
              <w:rPr>
                <w:rFonts w:cs="Times New Roman"/>
                <w:b/>
              </w:rPr>
            </w:pPr>
            <w:r>
              <w:rPr>
                <w:rFonts w:cs="Times New Roman"/>
              </w:rPr>
              <w:t>Homonyms</w:t>
            </w:r>
          </w:p>
          <w:p w:rsidR="00426FBB" w:rsidRDefault="00426FBB" w:rsidP="00EA2CD4">
            <w:pPr>
              <w:rPr>
                <w:rFonts w:cs="Times New Roman"/>
                <w:b/>
              </w:rPr>
            </w:pPr>
          </w:p>
          <w:p w:rsidR="00426FBB" w:rsidRPr="00A141F5" w:rsidRDefault="00426FBB" w:rsidP="00EA2CD4">
            <w:pPr>
              <w:rPr>
                <w:rFonts w:cs="Times New Roman"/>
              </w:rPr>
            </w:pPr>
            <w:r>
              <w:rPr>
                <w:rFonts w:cs="Times New Roman"/>
              </w:rPr>
              <w:t>Scissors Revision</w:t>
            </w:r>
          </w:p>
        </w:tc>
        <w:tc>
          <w:tcPr>
            <w:tcW w:w="3870" w:type="dxa"/>
          </w:tcPr>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Pr="003552A5" w:rsidRDefault="00426FBB" w:rsidP="00EA2CD4">
            <w:pPr>
              <w:rPr>
                <w:rFonts w:cs="Times New Roman"/>
              </w:rPr>
            </w:pPr>
            <w:r>
              <w:rPr>
                <w:rFonts w:cs="Times New Roman"/>
              </w:rPr>
              <w:t>Write: Draft 2 of Cause/Effect Paper</w:t>
            </w: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15</w:t>
            </w:r>
          </w:p>
        </w:tc>
        <w:tc>
          <w:tcPr>
            <w:tcW w:w="777" w:type="dxa"/>
          </w:tcPr>
          <w:p w:rsidR="00426FBB" w:rsidRPr="00B26B7F" w:rsidRDefault="00426FBB" w:rsidP="00EA2CD4">
            <w:pPr>
              <w:rPr>
                <w:rFonts w:cs="Times New Roman"/>
              </w:rPr>
            </w:pPr>
            <w:r>
              <w:rPr>
                <w:rFonts w:cs="Times New Roman"/>
              </w:rPr>
              <w:t>24th</w:t>
            </w:r>
          </w:p>
          <w:p w:rsidR="00426FBB" w:rsidRDefault="00426FBB" w:rsidP="00EA2CD4">
            <w:pPr>
              <w:rPr>
                <w:rFonts w:cs="Times New Roman"/>
              </w:rPr>
            </w:pPr>
          </w:p>
          <w:p w:rsidR="00426FBB" w:rsidRDefault="00426FBB" w:rsidP="00EA2CD4">
            <w:pPr>
              <w:rPr>
                <w:rFonts w:cs="Times New Roman"/>
              </w:rPr>
            </w:pPr>
          </w:p>
          <w:p w:rsidR="00426FBB" w:rsidRPr="00B26B7F" w:rsidRDefault="00426FBB" w:rsidP="00EA2CD4">
            <w:pPr>
              <w:rPr>
                <w:rFonts w:cs="Times New Roman"/>
              </w:rPr>
            </w:pPr>
          </w:p>
          <w:p w:rsidR="00426FBB" w:rsidRDefault="00426FBB" w:rsidP="00EA2CD4">
            <w:pPr>
              <w:rPr>
                <w:rFonts w:cs="Times New Roman"/>
              </w:rPr>
            </w:pPr>
            <w:r>
              <w:rPr>
                <w:rFonts w:cs="Times New Roman"/>
              </w:rPr>
              <w:t>26</w:t>
            </w:r>
            <w:r w:rsidRPr="00873F6C">
              <w:rPr>
                <w:rFonts w:cs="Times New Roman"/>
                <w:vertAlign w:val="superscript"/>
              </w:rPr>
              <w:t>th</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28</w:t>
            </w:r>
            <w:r w:rsidRPr="00873F6C">
              <w:rPr>
                <w:rFonts w:cs="Times New Roman"/>
                <w:vertAlign w:val="superscript"/>
              </w:rPr>
              <w:t>th</w:t>
            </w:r>
          </w:p>
          <w:p w:rsidR="00426FBB" w:rsidRPr="00B26B7F" w:rsidRDefault="00426FBB" w:rsidP="00EA2CD4">
            <w:pPr>
              <w:rPr>
                <w:rFonts w:cs="Times New Roman"/>
              </w:rPr>
            </w:pPr>
          </w:p>
        </w:tc>
        <w:tc>
          <w:tcPr>
            <w:tcW w:w="3842" w:type="dxa"/>
          </w:tcPr>
          <w:p w:rsidR="00426FBB" w:rsidRDefault="00426FBB" w:rsidP="00EA2CD4">
            <w:pPr>
              <w:rPr>
                <w:rFonts w:cs="Times New Roman"/>
              </w:rPr>
            </w:pPr>
            <w:r>
              <w:rPr>
                <w:rFonts w:cs="Times New Roman"/>
                <w:b/>
              </w:rPr>
              <w:t>Draft 2 of Cause/Effect Paper Due</w:t>
            </w:r>
            <w:r>
              <w:rPr>
                <w:rFonts w:cs="Times New Roman"/>
              </w:rPr>
              <w:t xml:space="preserve"> </w:t>
            </w:r>
          </w:p>
          <w:p w:rsidR="00426FBB" w:rsidRDefault="00426FBB" w:rsidP="00EA2CD4">
            <w:pPr>
              <w:rPr>
                <w:rFonts w:cs="Times New Roman"/>
              </w:rPr>
            </w:pPr>
            <w:r>
              <w:rPr>
                <w:rFonts w:cs="Times New Roman"/>
              </w:rPr>
              <w:t>Zombie Research</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Peer Review</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Pr="009D6DAD" w:rsidRDefault="00426FBB" w:rsidP="00EA2CD4">
            <w:pPr>
              <w:rPr>
                <w:rFonts w:cs="Times New Roman"/>
                <w:b/>
              </w:rPr>
            </w:pPr>
            <w:r>
              <w:rPr>
                <w:rFonts w:cs="Times New Roman"/>
                <w:b/>
              </w:rPr>
              <w:t>No Class: Conferences!</w:t>
            </w:r>
          </w:p>
        </w:tc>
        <w:tc>
          <w:tcPr>
            <w:tcW w:w="3870" w:type="dxa"/>
          </w:tcPr>
          <w:p w:rsidR="00426FBB" w:rsidRDefault="00426FBB" w:rsidP="00EA2CD4">
            <w:pPr>
              <w:rPr>
                <w:rFonts w:cs="Times New Roman"/>
              </w:rPr>
            </w:pPr>
            <w:r>
              <w:rPr>
                <w:rFonts w:cs="Times New Roman"/>
              </w:rPr>
              <w:t>Write: Notes for peers, submit online</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Write: Conference Prep sheet and bring to conferences</w:t>
            </w:r>
          </w:p>
          <w:p w:rsidR="00426FBB" w:rsidRDefault="00426FBB" w:rsidP="00EA2CD4">
            <w:pPr>
              <w:rPr>
                <w:rFonts w:cs="Times New Roman"/>
              </w:rPr>
            </w:pPr>
          </w:p>
          <w:p w:rsidR="00426FBB" w:rsidRDefault="00426FBB" w:rsidP="00EA2CD4">
            <w:pPr>
              <w:rPr>
                <w:rFonts w:cs="Times New Roman"/>
              </w:rPr>
            </w:pPr>
          </w:p>
          <w:p w:rsidR="00426FBB" w:rsidRPr="00C034A6" w:rsidRDefault="00426FBB" w:rsidP="00EA2CD4">
            <w:pPr>
              <w:rPr>
                <w:rFonts w:cs="Times New Roman"/>
              </w:rPr>
            </w:pPr>
            <w:r>
              <w:rPr>
                <w:rFonts w:cs="Times New Roman"/>
              </w:rPr>
              <w:t>Write: finish and submit your final Cause/Effect Paper</w:t>
            </w:r>
          </w:p>
        </w:tc>
      </w:tr>
      <w:tr w:rsidR="00426FBB" w:rsidRPr="005429D9" w:rsidTr="00EA2CD4">
        <w:trPr>
          <w:trHeight w:val="516"/>
        </w:trPr>
        <w:tc>
          <w:tcPr>
            <w:tcW w:w="1519" w:type="dxa"/>
          </w:tcPr>
          <w:p w:rsidR="00426FBB" w:rsidRPr="00F11023" w:rsidRDefault="00426FBB" w:rsidP="00EA2CD4">
            <w:pPr>
              <w:rPr>
                <w:rFonts w:cs="Times New Roman"/>
                <w:b/>
              </w:rPr>
            </w:pPr>
            <w:r>
              <w:rPr>
                <w:b/>
                <w:color w:val="7030A0"/>
              </w:rPr>
              <w:lastRenderedPageBreak/>
              <w:t>May</w:t>
            </w:r>
          </w:p>
        </w:tc>
        <w:tc>
          <w:tcPr>
            <w:tcW w:w="777" w:type="dxa"/>
          </w:tcPr>
          <w:p w:rsidR="00426FBB" w:rsidRDefault="00426FBB" w:rsidP="00EA2CD4">
            <w:pPr>
              <w:rPr>
                <w:rFonts w:cs="Times New Roman"/>
              </w:rPr>
            </w:pPr>
          </w:p>
        </w:tc>
        <w:tc>
          <w:tcPr>
            <w:tcW w:w="3842" w:type="dxa"/>
          </w:tcPr>
          <w:p w:rsidR="00426FBB" w:rsidRDefault="00426FBB" w:rsidP="00EA2CD4">
            <w:pPr>
              <w:rPr>
                <w:rFonts w:cs="Times New Roman"/>
                <w:b/>
              </w:rPr>
            </w:pPr>
          </w:p>
        </w:tc>
        <w:tc>
          <w:tcPr>
            <w:tcW w:w="3870" w:type="dxa"/>
          </w:tcPr>
          <w:p w:rsidR="00426FBB" w:rsidRPr="003552A5"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16</w:t>
            </w:r>
          </w:p>
        </w:tc>
        <w:tc>
          <w:tcPr>
            <w:tcW w:w="777" w:type="dxa"/>
          </w:tcPr>
          <w:p w:rsidR="00426FBB" w:rsidRDefault="00426FBB" w:rsidP="00EA2CD4">
            <w:pPr>
              <w:rPr>
                <w:rFonts w:cs="Times New Roman"/>
              </w:rPr>
            </w:pPr>
            <w:r>
              <w:rPr>
                <w:rFonts w:cs="Times New Roman"/>
              </w:rPr>
              <w:t>1</w:t>
            </w:r>
            <w:r w:rsidRPr="00F11023">
              <w:rPr>
                <w:rFonts w:cs="Times New Roman"/>
                <w:vertAlign w:val="superscript"/>
              </w:rPr>
              <w:t>st</w:t>
            </w:r>
            <w:r>
              <w:rPr>
                <w:rFonts w:cs="Times New Roman"/>
              </w:rPr>
              <w:t xml:space="preserve"> </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3</w:t>
            </w:r>
            <w:r w:rsidRPr="00873F6C">
              <w:rPr>
                <w:rFonts w:cs="Times New Roman"/>
                <w:vertAlign w:val="superscript"/>
              </w:rPr>
              <w:t>rd</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5</w:t>
            </w:r>
            <w:r w:rsidRPr="00F11023">
              <w:rPr>
                <w:rFonts w:cs="Times New Roman"/>
                <w:vertAlign w:val="superscript"/>
              </w:rPr>
              <w:t>th</w:t>
            </w:r>
            <w:r>
              <w:rPr>
                <w:rFonts w:cs="Times New Roman"/>
              </w:rPr>
              <w:t xml:space="preserve"> </w:t>
            </w:r>
          </w:p>
        </w:tc>
        <w:tc>
          <w:tcPr>
            <w:tcW w:w="3842" w:type="dxa"/>
          </w:tcPr>
          <w:p w:rsidR="00426FBB" w:rsidRDefault="00426FBB" w:rsidP="00EA2CD4">
            <w:pPr>
              <w:rPr>
                <w:rFonts w:cs="Times New Roman"/>
                <w:b/>
              </w:rPr>
            </w:pPr>
            <w:r>
              <w:rPr>
                <w:rFonts w:cs="Times New Roman"/>
                <w:b/>
              </w:rPr>
              <w:t>Due: Cause/Effect Paper</w:t>
            </w:r>
          </w:p>
          <w:p w:rsidR="00426FBB" w:rsidRDefault="00426FBB" w:rsidP="00EA2CD4">
            <w:pPr>
              <w:rPr>
                <w:rFonts w:cs="Times New Roman"/>
              </w:rPr>
            </w:pPr>
            <w:r>
              <w:rPr>
                <w:rFonts w:cs="Times New Roman"/>
              </w:rPr>
              <w:t>Introduce Reflection paper</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Reflection Genre</w:t>
            </w:r>
          </w:p>
          <w:p w:rsidR="00426FBB" w:rsidRDefault="00426FBB" w:rsidP="00EA2CD4">
            <w:pPr>
              <w:rPr>
                <w:rFonts w:cs="Times New Roman"/>
              </w:rPr>
            </w:pPr>
          </w:p>
          <w:p w:rsidR="00426FBB" w:rsidRDefault="00426FBB" w:rsidP="00EA2CD4">
            <w:pPr>
              <w:rPr>
                <w:rFonts w:cs="Times New Roman"/>
              </w:rPr>
            </w:pPr>
          </w:p>
          <w:p w:rsidR="00426FBB" w:rsidRDefault="00426FBB" w:rsidP="00EA2CD4">
            <w:pPr>
              <w:rPr>
                <w:rFonts w:cs="Times New Roman"/>
              </w:rPr>
            </w:pPr>
            <w:r>
              <w:rPr>
                <w:rFonts w:cs="Times New Roman"/>
              </w:rPr>
              <w:t>Extra Credit</w:t>
            </w:r>
          </w:p>
          <w:p w:rsidR="00426FBB" w:rsidRPr="00D01347" w:rsidRDefault="00426FBB" w:rsidP="00EA2CD4">
            <w:pPr>
              <w:rPr>
                <w:rFonts w:cs="Times New Roman"/>
              </w:rPr>
            </w:pPr>
            <w:r>
              <w:rPr>
                <w:rFonts w:cs="Times New Roman"/>
              </w:rPr>
              <w:t>Revisions</w:t>
            </w:r>
          </w:p>
        </w:tc>
        <w:tc>
          <w:tcPr>
            <w:tcW w:w="3870" w:type="dxa"/>
          </w:tcPr>
          <w:p w:rsidR="00426FBB" w:rsidRPr="003552A5" w:rsidRDefault="00426FBB" w:rsidP="00EA2CD4">
            <w:pPr>
              <w:rPr>
                <w:rFonts w:cs="Times New Roman"/>
              </w:rPr>
            </w:pPr>
          </w:p>
        </w:tc>
      </w:tr>
      <w:tr w:rsidR="00426FBB" w:rsidRPr="005429D9" w:rsidTr="00EA2CD4">
        <w:trPr>
          <w:trHeight w:val="516"/>
        </w:trPr>
        <w:tc>
          <w:tcPr>
            <w:tcW w:w="1519" w:type="dxa"/>
          </w:tcPr>
          <w:p w:rsidR="00426FBB" w:rsidRDefault="00426FBB" w:rsidP="00EA2CD4">
            <w:pPr>
              <w:rPr>
                <w:rFonts w:cs="Times New Roman"/>
              </w:rPr>
            </w:pPr>
            <w:r>
              <w:rPr>
                <w:rFonts w:cs="Times New Roman"/>
              </w:rPr>
              <w:t>Week 17</w:t>
            </w:r>
          </w:p>
        </w:tc>
        <w:tc>
          <w:tcPr>
            <w:tcW w:w="777" w:type="dxa"/>
          </w:tcPr>
          <w:p w:rsidR="00426FBB" w:rsidRDefault="00426FBB" w:rsidP="00EA2CD4">
            <w:pPr>
              <w:rPr>
                <w:rFonts w:cs="Times New Roman"/>
              </w:rPr>
            </w:pPr>
            <w:r>
              <w:rPr>
                <w:rFonts w:cs="Times New Roman"/>
              </w:rPr>
              <w:t>8</w:t>
            </w:r>
            <w:r w:rsidRPr="00873F6C">
              <w:rPr>
                <w:rFonts w:cs="Times New Roman"/>
                <w:vertAlign w:val="superscript"/>
              </w:rPr>
              <w:t>th</w:t>
            </w:r>
          </w:p>
        </w:tc>
        <w:tc>
          <w:tcPr>
            <w:tcW w:w="3842" w:type="dxa"/>
          </w:tcPr>
          <w:p w:rsidR="00426FBB" w:rsidRDefault="00426FBB" w:rsidP="00EA2CD4">
            <w:pPr>
              <w:rPr>
                <w:rFonts w:cs="Times New Roman"/>
                <w:b/>
              </w:rPr>
            </w:pPr>
            <w:r>
              <w:rPr>
                <w:rFonts w:cs="Times New Roman"/>
                <w:b/>
              </w:rPr>
              <w:t>FINAL</w:t>
            </w:r>
          </w:p>
          <w:p w:rsidR="00426FBB" w:rsidRPr="00873F6C" w:rsidRDefault="00426FBB" w:rsidP="00EA2CD4">
            <w:pPr>
              <w:rPr>
                <w:rFonts w:cs="Times New Roman"/>
                <w:b/>
              </w:rPr>
            </w:pPr>
            <w:r>
              <w:rPr>
                <w:rFonts w:cs="Times New Roman"/>
                <w:b/>
              </w:rPr>
              <w:t>Monday, May 8</w:t>
            </w:r>
            <w:r w:rsidRPr="004D0411">
              <w:rPr>
                <w:rFonts w:cs="Times New Roman"/>
                <w:b/>
                <w:vertAlign w:val="superscript"/>
              </w:rPr>
              <w:t>th</w:t>
            </w:r>
            <w:r>
              <w:rPr>
                <w:rFonts w:cs="Times New Roman"/>
                <w:b/>
              </w:rPr>
              <w:t>, 3:30 – 5:30</w:t>
            </w:r>
          </w:p>
        </w:tc>
        <w:tc>
          <w:tcPr>
            <w:tcW w:w="3870" w:type="dxa"/>
          </w:tcPr>
          <w:p w:rsidR="00426FBB" w:rsidRPr="003552A5" w:rsidRDefault="00426FBB" w:rsidP="00EA2CD4">
            <w:pPr>
              <w:rPr>
                <w:rFonts w:cs="Times New Roman"/>
              </w:rPr>
            </w:pPr>
          </w:p>
        </w:tc>
      </w:tr>
    </w:tbl>
    <w:p w:rsidR="00426FBB" w:rsidRDefault="00426FBB" w:rsidP="00426FBB">
      <w:pPr>
        <w:jc w:val="center"/>
      </w:pPr>
    </w:p>
    <w:p w:rsidR="00426FBB" w:rsidRDefault="00426FBB" w:rsidP="00426FBB">
      <w:pPr>
        <w:jc w:val="center"/>
      </w:pPr>
      <w:r>
        <w:t>Note: This schedule is subject to change.</w:t>
      </w:r>
    </w:p>
    <w:p w:rsidR="00426FBB" w:rsidRDefault="00426FBB" w:rsidP="00426FBB"/>
    <w:p w:rsidR="00426FBB" w:rsidRPr="00A75B53" w:rsidRDefault="00426FBB" w:rsidP="00887638">
      <w:pPr>
        <w:pStyle w:val="MediumGrid1-Accent21"/>
        <w:ind w:left="0"/>
        <w:rPr>
          <w:color w:val="008000"/>
        </w:rPr>
      </w:pPr>
    </w:p>
    <w:sectPr w:rsidR="00426FBB" w:rsidRPr="00A75B53" w:rsidSect="001F6645">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6B" w:rsidRDefault="00744B6B" w:rsidP="00CA2B70">
      <w:r>
        <w:separator/>
      </w:r>
    </w:p>
  </w:endnote>
  <w:endnote w:type="continuationSeparator" w:id="0">
    <w:p w:rsidR="00744B6B" w:rsidRDefault="00744B6B" w:rsidP="00CA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6B" w:rsidRDefault="00744B6B" w:rsidP="00CA2B70">
      <w:r>
        <w:separator/>
      </w:r>
    </w:p>
  </w:footnote>
  <w:footnote w:type="continuationSeparator" w:id="0">
    <w:p w:rsidR="00744B6B" w:rsidRDefault="00744B6B" w:rsidP="00CA2B70">
      <w:r>
        <w:continuationSeparator/>
      </w:r>
    </w:p>
  </w:footnote>
  <w:footnote w:id="1">
    <w:p w:rsidR="00F52D35" w:rsidRDefault="00F52D35">
      <w:pPr>
        <w:pStyle w:val="FootnoteText"/>
      </w:pPr>
      <w:r>
        <w:t>Syllabus is Subject to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35" w:rsidRDefault="00F52D35">
    <w:pPr>
      <w:pStyle w:val="Header"/>
      <w:jc w:val="right"/>
    </w:pPr>
    <w:r>
      <w:fldChar w:fldCharType="begin"/>
    </w:r>
    <w:r>
      <w:instrText xml:space="preserve"> PAGE   \* MERGEFORMAT </w:instrText>
    </w:r>
    <w:r>
      <w:fldChar w:fldCharType="separate"/>
    </w:r>
    <w:r w:rsidR="00426FBB">
      <w:rPr>
        <w:noProof/>
      </w:rPr>
      <w:t>9</w:t>
    </w:r>
    <w:r>
      <w:rPr>
        <w:noProof/>
      </w:rPr>
      <w:fldChar w:fldCharType="end"/>
    </w:r>
  </w:p>
  <w:p w:rsidR="00F52D35" w:rsidRDefault="00F52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3A6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5237D"/>
    <w:multiLevelType w:val="hybridMultilevel"/>
    <w:tmpl w:val="62C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F08BF"/>
    <w:multiLevelType w:val="hybridMultilevel"/>
    <w:tmpl w:val="B3E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43B0E"/>
    <w:multiLevelType w:val="hybridMultilevel"/>
    <w:tmpl w:val="95A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835BB"/>
    <w:multiLevelType w:val="hybridMultilevel"/>
    <w:tmpl w:val="15CA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E4FBA"/>
    <w:multiLevelType w:val="hybridMultilevel"/>
    <w:tmpl w:val="7AB29CD2"/>
    <w:lvl w:ilvl="0" w:tplc="332C8E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541B"/>
    <w:multiLevelType w:val="hybridMultilevel"/>
    <w:tmpl w:val="B3345ED4"/>
    <w:lvl w:ilvl="0" w:tplc="1CEAC39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049EB"/>
    <w:multiLevelType w:val="hybridMultilevel"/>
    <w:tmpl w:val="F5FA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1435"/>
    <w:multiLevelType w:val="hybridMultilevel"/>
    <w:tmpl w:val="B158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76BCB"/>
    <w:multiLevelType w:val="hybridMultilevel"/>
    <w:tmpl w:val="0584D8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62F02"/>
    <w:multiLevelType w:val="hybridMultilevel"/>
    <w:tmpl w:val="1D1C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4F1D68"/>
    <w:multiLevelType w:val="hybridMultilevel"/>
    <w:tmpl w:val="A4BC54EE"/>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7892"/>
    <w:multiLevelType w:val="hybridMultilevel"/>
    <w:tmpl w:val="9E5248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62473"/>
    <w:multiLevelType w:val="hybridMultilevel"/>
    <w:tmpl w:val="ED1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D074D"/>
    <w:multiLevelType w:val="hybridMultilevel"/>
    <w:tmpl w:val="20B8A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717D"/>
    <w:multiLevelType w:val="hybridMultilevel"/>
    <w:tmpl w:val="A3BC10D2"/>
    <w:lvl w:ilvl="0" w:tplc="1CEAC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B74AE"/>
    <w:multiLevelType w:val="hybridMultilevel"/>
    <w:tmpl w:val="64BABB88"/>
    <w:lvl w:ilvl="0" w:tplc="D256EDA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6A52B4"/>
    <w:multiLevelType w:val="hybridMultilevel"/>
    <w:tmpl w:val="3ABA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B2545"/>
    <w:multiLevelType w:val="hybridMultilevel"/>
    <w:tmpl w:val="C1D82A5A"/>
    <w:lvl w:ilvl="0" w:tplc="1CEAC39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7756D"/>
    <w:multiLevelType w:val="hybridMultilevel"/>
    <w:tmpl w:val="4D58A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77F2E"/>
    <w:multiLevelType w:val="hybridMultilevel"/>
    <w:tmpl w:val="D3B2FA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8"/>
  </w:num>
  <w:num w:numId="8">
    <w:abstractNumId w:val="1"/>
  </w:num>
  <w:num w:numId="9">
    <w:abstractNumId w:val="16"/>
  </w:num>
  <w:num w:numId="10">
    <w:abstractNumId w:val="21"/>
  </w:num>
  <w:num w:numId="11">
    <w:abstractNumId w:val="20"/>
  </w:num>
  <w:num w:numId="12">
    <w:abstractNumId w:val="11"/>
  </w:num>
  <w:num w:numId="13">
    <w:abstractNumId w:val="10"/>
  </w:num>
  <w:num w:numId="14">
    <w:abstractNumId w:val="14"/>
  </w:num>
  <w:num w:numId="15">
    <w:abstractNumId w:val="15"/>
  </w:num>
  <w:num w:numId="16">
    <w:abstractNumId w:val="4"/>
  </w:num>
  <w:num w:numId="17">
    <w:abstractNumId w:val="12"/>
  </w:num>
  <w:num w:numId="18">
    <w:abstractNumId w:val="17"/>
  </w:num>
  <w:num w:numId="19">
    <w:abstractNumId w:val="13"/>
  </w:num>
  <w:num w:numId="20">
    <w:abstractNumId w:val="19"/>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F6"/>
    <w:rsid w:val="000275BF"/>
    <w:rsid w:val="00051281"/>
    <w:rsid w:val="00071FAB"/>
    <w:rsid w:val="000954DB"/>
    <w:rsid w:val="00097038"/>
    <w:rsid w:val="000B47F1"/>
    <w:rsid w:val="000B6CCA"/>
    <w:rsid w:val="000F5B6E"/>
    <w:rsid w:val="000F7E0C"/>
    <w:rsid w:val="00101197"/>
    <w:rsid w:val="001219CC"/>
    <w:rsid w:val="00121E61"/>
    <w:rsid w:val="00130549"/>
    <w:rsid w:val="00130925"/>
    <w:rsid w:val="0013505F"/>
    <w:rsid w:val="00153337"/>
    <w:rsid w:val="00153B8A"/>
    <w:rsid w:val="001578E6"/>
    <w:rsid w:val="00192C10"/>
    <w:rsid w:val="001B7C58"/>
    <w:rsid w:val="001D0D9D"/>
    <w:rsid w:val="001E23F9"/>
    <w:rsid w:val="001E24B4"/>
    <w:rsid w:val="001E6119"/>
    <w:rsid w:val="001F6645"/>
    <w:rsid w:val="00205807"/>
    <w:rsid w:val="00211CB9"/>
    <w:rsid w:val="00216514"/>
    <w:rsid w:val="002172B3"/>
    <w:rsid w:val="00222A37"/>
    <w:rsid w:val="00225B3E"/>
    <w:rsid w:val="00231D51"/>
    <w:rsid w:val="00246DBA"/>
    <w:rsid w:val="00267299"/>
    <w:rsid w:val="0029227A"/>
    <w:rsid w:val="002935B4"/>
    <w:rsid w:val="002B3E17"/>
    <w:rsid w:val="002B57B6"/>
    <w:rsid w:val="002B734C"/>
    <w:rsid w:val="002D29FB"/>
    <w:rsid w:val="002F0689"/>
    <w:rsid w:val="002F510D"/>
    <w:rsid w:val="002F706F"/>
    <w:rsid w:val="0032476A"/>
    <w:rsid w:val="00325C79"/>
    <w:rsid w:val="0032693A"/>
    <w:rsid w:val="00364288"/>
    <w:rsid w:val="00385F20"/>
    <w:rsid w:val="003C54A6"/>
    <w:rsid w:val="003C6100"/>
    <w:rsid w:val="003E5ECD"/>
    <w:rsid w:val="003E6F56"/>
    <w:rsid w:val="00402730"/>
    <w:rsid w:val="00416682"/>
    <w:rsid w:val="00426FBB"/>
    <w:rsid w:val="00455F2A"/>
    <w:rsid w:val="00467D35"/>
    <w:rsid w:val="00482CD5"/>
    <w:rsid w:val="00493A4D"/>
    <w:rsid w:val="004C03C4"/>
    <w:rsid w:val="004D3E3C"/>
    <w:rsid w:val="004D7FB5"/>
    <w:rsid w:val="004E4A5C"/>
    <w:rsid w:val="004E7DAA"/>
    <w:rsid w:val="004F7A18"/>
    <w:rsid w:val="0051213C"/>
    <w:rsid w:val="00522F49"/>
    <w:rsid w:val="00523471"/>
    <w:rsid w:val="00530B86"/>
    <w:rsid w:val="00541F2C"/>
    <w:rsid w:val="00544F58"/>
    <w:rsid w:val="00545F3B"/>
    <w:rsid w:val="00547EE0"/>
    <w:rsid w:val="005503A0"/>
    <w:rsid w:val="005760B4"/>
    <w:rsid w:val="005819CF"/>
    <w:rsid w:val="00581AF9"/>
    <w:rsid w:val="00582001"/>
    <w:rsid w:val="00585FCD"/>
    <w:rsid w:val="005B14F3"/>
    <w:rsid w:val="005D5F53"/>
    <w:rsid w:val="006266B6"/>
    <w:rsid w:val="0062781F"/>
    <w:rsid w:val="00644B2E"/>
    <w:rsid w:val="00672270"/>
    <w:rsid w:val="006741E8"/>
    <w:rsid w:val="00675007"/>
    <w:rsid w:val="00675FA1"/>
    <w:rsid w:val="006803E8"/>
    <w:rsid w:val="006A5258"/>
    <w:rsid w:val="006A5763"/>
    <w:rsid w:val="006A7063"/>
    <w:rsid w:val="006B5017"/>
    <w:rsid w:val="006C2B20"/>
    <w:rsid w:val="006D1206"/>
    <w:rsid w:val="006D39C8"/>
    <w:rsid w:val="006D4063"/>
    <w:rsid w:val="006E683E"/>
    <w:rsid w:val="006F562A"/>
    <w:rsid w:val="00704B2B"/>
    <w:rsid w:val="00727BE6"/>
    <w:rsid w:val="007357B1"/>
    <w:rsid w:val="007418B0"/>
    <w:rsid w:val="00744B6B"/>
    <w:rsid w:val="00747500"/>
    <w:rsid w:val="00755006"/>
    <w:rsid w:val="0075523C"/>
    <w:rsid w:val="0077281F"/>
    <w:rsid w:val="007765EF"/>
    <w:rsid w:val="007C739A"/>
    <w:rsid w:val="007D2653"/>
    <w:rsid w:val="007F0F74"/>
    <w:rsid w:val="00800393"/>
    <w:rsid w:val="00805CF8"/>
    <w:rsid w:val="00806B57"/>
    <w:rsid w:val="00812082"/>
    <w:rsid w:val="008236CD"/>
    <w:rsid w:val="00834650"/>
    <w:rsid w:val="00834670"/>
    <w:rsid w:val="008457B8"/>
    <w:rsid w:val="008531AE"/>
    <w:rsid w:val="00862EEF"/>
    <w:rsid w:val="008653F8"/>
    <w:rsid w:val="00874D6F"/>
    <w:rsid w:val="00885114"/>
    <w:rsid w:val="00885AA2"/>
    <w:rsid w:val="00887638"/>
    <w:rsid w:val="00892D22"/>
    <w:rsid w:val="008B0CB2"/>
    <w:rsid w:val="008B4620"/>
    <w:rsid w:val="008E7C5F"/>
    <w:rsid w:val="008F00BC"/>
    <w:rsid w:val="008F1255"/>
    <w:rsid w:val="008F33D2"/>
    <w:rsid w:val="008F704D"/>
    <w:rsid w:val="00937852"/>
    <w:rsid w:val="009404E7"/>
    <w:rsid w:val="00942038"/>
    <w:rsid w:val="009442EC"/>
    <w:rsid w:val="0094491C"/>
    <w:rsid w:val="009523F7"/>
    <w:rsid w:val="0096787E"/>
    <w:rsid w:val="009751DC"/>
    <w:rsid w:val="00975EE4"/>
    <w:rsid w:val="00997C81"/>
    <w:rsid w:val="009A67A2"/>
    <w:rsid w:val="009D19CC"/>
    <w:rsid w:val="009D217B"/>
    <w:rsid w:val="009F0887"/>
    <w:rsid w:val="009F0F1A"/>
    <w:rsid w:val="00A0002B"/>
    <w:rsid w:val="00A0092E"/>
    <w:rsid w:val="00A22EDF"/>
    <w:rsid w:val="00A31385"/>
    <w:rsid w:val="00A3374D"/>
    <w:rsid w:val="00A35A9A"/>
    <w:rsid w:val="00A3765F"/>
    <w:rsid w:val="00A7196F"/>
    <w:rsid w:val="00A75B53"/>
    <w:rsid w:val="00A83CD1"/>
    <w:rsid w:val="00A86A74"/>
    <w:rsid w:val="00A8749C"/>
    <w:rsid w:val="00A90F9E"/>
    <w:rsid w:val="00A92E9E"/>
    <w:rsid w:val="00B07814"/>
    <w:rsid w:val="00B136AF"/>
    <w:rsid w:val="00B17B49"/>
    <w:rsid w:val="00B338C0"/>
    <w:rsid w:val="00B47601"/>
    <w:rsid w:val="00B47620"/>
    <w:rsid w:val="00B53994"/>
    <w:rsid w:val="00B54877"/>
    <w:rsid w:val="00B57946"/>
    <w:rsid w:val="00B73FF0"/>
    <w:rsid w:val="00B862A0"/>
    <w:rsid w:val="00B90266"/>
    <w:rsid w:val="00BC04D1"/>
    <w:rsid w:val="00BC2FB2"/>
    <w:rsid w:val="00BD11CC"/>
    <w:rsid w:val="00BE54B5"/>
    <w:rsid w:val="00C426A5"/>
    <w:rsid w:val="00C4345C"/>
    <w:rsid w:val="00C65A7F"/>
    <w:rsid w:val="00C94CED"/>
    <w:rsid w:val="00CA2B70"/>
    <w:rsid w:val="00CD1F05"/>
    <w:rsid w:val="00CF384B"/>
    <w:rsid w:val="00D2203D"/>
    <w:rsid w:val="00D317DC"/>
    <w:rsid w:val="00D34EB3"/>
    <w:rsid w:val="00D358F7"/>
    <w:rsid w:val="00D443D9"/>
    <w:rsid w:val="00D66707"/>
    <w:rsid w:val="00D721DB"/>
    <w:rsid w:val="00D906CB"/>
    <w:rsid w:val="00DB1309"/>
    <w:rsid w:val="00DB49BD"/>
    <w:rsid w:val="00DC4787"/>
    <w:rsid w:val="00DD3F61"/>
    <w:rsid w:val="00DE0C9C"/>
    <w:rsid w:val="00DE4DE0"/>
    <w:rsid w:val="00DF633B"/>
    <w:rsid w:val="00E14E41"/>
    <w:rsid w:val="00E1668E"/>
    <w:rsid w:val="00E254E1"/>
    <w:rsid w:val="00E260E9"/>
    <w:rsid w:val="00E35044"/>
    <w:rsid w:val="00E3551B"/>
    <w:rsid w:val="00E62045"/>
    <w:rsid w:val="00E64740"/>
    <w:rsid w:val="00E7045C"/>
    <w:rsid w:val="00EB0014"/>
    <w:rsid w:val="00EB1BB7"/>
    <w:rsid w:val="00EB76F6"/>
    <w:rsid w:val="00EC40B4"/>
    <w:rsid w:val="00EF0092"/>
    <w:rsid w:val="00EF683C"/>
    <w:rsid w:val="00F004AB"/>
    <w:rsid w:val="00F1770E"/>
    <w:rsid w:val="00F41D16"/>
    <w:rsid w:val="00F52D35"/>
    <w:rsid w:val="00F53F25"/>
    <w:rsid w:val="00F54851"/>
    <w:rsid w:val="00F70B61"/>
    <w:rsid w:val="00F84BBE"/>
    <w:rsid w:val="00F84F5F"/>
    <w:rsid w:val="00FA308E"/>
    <w:rsid w:val="00FC64BD"/>
    <w:rsid w:val="00FC70BC"/>
    <w:rsid w:val="00FE1E48"/>
    <w:rsid w:val="00FE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4EA7B6-AFE7-4931-B232-F87FF945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45"/>
    <w:rPr>
      <w:sz w:val="24"/>
      <w:szCs w:val="24"/>
    </w:rPr>
  </w:style>
  <w:style w:type="paragraph" w:styleId="Heading1">
    <w:name w:val="heading 1"/>
    <w:basedOn w:val="Normal"/>
    <w:next w:val="Normal"/>
    <w:link w:val="Heading1Char"/>
    <w:qFormat/>
    <w:rsid w:val="00385F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954DB"/>
    <w:pPr>
      <w:keepNext/>
      <w:keepLines/>
      <w:spacing w:before="200" w:line="276" w:lineRule="auto"/>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B70"/>
    <w:pPr>
      <w:tabs>
        <w:tab w:val="center" w:pos="4680"/>
        <w:tab w:val="right" w:pos="9360"/>
      </w:tabs>
    </w:pPr>
  </w:style>
  <w:style w:type="character" w:customStyle="1" w:styleId="HeaderChar">
    <w:name w:val="Header Char"/>
    <w:link w:val="Header"/>
    <w:uiPriority w:val="99"/>
    <w:rsid w:val="00CA2B70"/>
    <w:rPr>
      <w:sz w:val="24"/>
      <w:szCs w:val="24"/>
    </w:rPr>
  </w:style>
  <w:style w:type="paragraph" w:styleId="Footer">
    <w:name w:val="footer"/>
    <w:basedOn w:val="Normal"/>
    <w:link w:val="FooterChar"/>
    <w:uiPriority w:val="99"/>
    <w:rsid w:val="00CA2B70"/>
    <w:pPr>
      <w:tabs>
        <w:tab w:val="center" w:pos="4680"/>
        <w:tab w:val="right" w:pos="9360"/>
      </w:tabs>
    </w:pPr>
  </w:style>
  <w:style w:type="character" w:customStyle="1" w:styleId="FooterChar">
    <w:name w:val="Footer Char"/>
    <w:link w:val="Footer"/>
    <w:uiPriority w:val="99"/>
    <w:rsid w:val="00CA2B70"/>
    <w:rPr>
      <w:sz w:val="24"/>
      <w:szCs w:val="24"/>
    </w:rPr>
  </w:style>
  <w:style w:type="paragraph" w:styleId="BalloonText">
    <w:name w:val="Balloon Text"/>
    <w:basedOn w:val="Normal"/>
    <w:link w:val="BalloonTextChar"/>
    <w:rsid w:val="00CA2B70"/>
    <w:rPr>
      <w:rFonts w:ascii="Tahoma" w:hAnsi="Tahoma"/>
      <w:sz w:val="16"/>
      <w:szCs w:val="16"/>
    </w:rPr>
  </w:style>
  <w:style w:type="character" w:customStyle="1" w:styleId="BalloonTextChar">
    <w:name w:val="Balloon Text Char"/>
    <w:link w:val="BalloonText"/>
    <w:rsid w:val="00CA2B70"/>
    <w:rPr>
      <w:rFonts w:ascii="Tahoma" w:hAnsi="Tahoma" w:cs="Tahoma"/>
      <w:sz w:val="16"/>
      <w:szCs w:val="16"/>
    </w:rPr>
  </w:style>
  <w:style w:type="character" w:customStyle="1" w:styleId="Heading2Char">
    <w:name w:val="Heading 2 Char"/>
    <w:link w:val="Heading2"/>
    <w:uiPriority w:val="9"/>
    <w:rsid w:val="000954DB"/>
    <w:rPr>
      <w:rFonts w:ascii="Cambria" w:eastAsia="MS Gothic" w:hAnsi="Cambria"/>
      <w:b/>
      <w:bCs/>
      <w:color w:val="4F81BD"/>
      <w:sz w:val="26"/>
      <w:szCs w:val="26"/>
    </w:rPr>
  </w:style>
  <w:style w:type="paragraph" w:customStyle="1" w:styleId="MediumGrid1-Accent21">
    <w:name w:val="Medium Grid 1 - Accent 21"/>
    <w:basedOn w:val="Normal"/>
    <w:uiPriority w:val="34"/>
    <w:qFormat/>
    <w:rsid w:val="000954DB"/>
    <w:pPr>
      <w:ind w:left="720"/>
      <w:contextualSpacing/>
    </w:pPr>
    <w:rPr>
      <w:rFonts w:eastAsia="Calibri"/>
    </w:rPr>
  </w:style>
  <w:style w:type="character" w:styleId="Hyperlink">
    <w:name w:val="Hyperlink"/>
    <w:unhideWhenUsed/>
    <w:rsid w:val="000954DB"/>
    <w:rPr>
      <w:color w:val="0000FF"/>
      <w:u w:val="single"/>
    </w:rPr>
  </w:style>
  <w:style w:type="paragraph" w:customStyle="1" w:styleId="MediumGrid21">
    <w:name w:val="Medium Grid 21"/>
    <w:uiPriority w:val="1"/>
    <w:qFormat/>
    <w:rsid w:val="000954DB"/>
    <w:rPr>
      <w:rFonts w:eastAsia="Calibri"/>
      <w:sz w:val="24"/>
      <w:szCs w:val="22"/>
    </w:rPr>
  </w:style>
  <w:style w:type="character" w:styleId="FollowedHyperlink">
    <w:name w:val="FollowedHyperlink"/>
    <w:rsid w:val="000954DB"/>
    <w:rPr>
      <w:color w:val="800080"/>
      <w:u w:val="single"/>
    </w:rPr>
  </w:style>
  <w:style w:type="character" w:styleId="CommentReference">
    <w:name w:val="annotation reference"/>
    <w:rsid w:val="00874D6F"/>
    <w:rPr>
      <w:sz w:val="18"/>
      <w:szCs w:val="18"/>
    </w:rPr>
  </w:style>
  <w:style w:type="paragraph" w:styleId="CommentText">
    <w:name w:val="annotation text"/>
    <w:basedOn w:val="Normal"/>
    <w:link w:val="CommentTextChar"/>
    <w:rsid w:val="00874D6F"/>
  </w:style>
  <w:style w:type="character" w:customStyle="1" w:styleId="CommentTextChar">
    <w:name w:val="Comment Text Char"/>
    <w:link w:val="CommentText"/>
    <w:rsid w:val="00874D6F"/>
    <w:rPr>
      <w:sz w:val="24"/>
      <w:szCs w:val="24"/>
    </w:rPr>
  </w:style>
  <w:style w:type="paragraph" w:styleId="CommentSubject">
    <w:name w:val="annotation subject"/>
    <w:basedOn w:val="CommentText"/>
    <w:next w:val="CommentText"/>
    <w:link w:val="CommentSubjectChar"/>
    <w:rsid w:val="00874D6F"/>
    <w:rPr>
      <w:b/>
      <w:bCs/>
    </w:rPr>
  </w:style>
  <w:style w:type="character" w:customStyle="1" w:styleId="CommentSubjectChar">
    <w:name w:val="Comment Subject Char"/>
    <w:link w:val="CommentSubject"/>
    <w:rsid w:val="00874D6F"/>
    <w:rPr>
      <w:b/>
      <w:bCs/>
      <w:sz w:val="24"/>
      <w:szCs w:val="24"/>
    </w:rPr>
  </w:style>
  <w:style w:type="character" w:customStyle="1" w:styleId="Heading1Char">
    <w:name w:val="Heading 1 Char"/>
    <w:link w:val="Heading1"/>
    <w:rsid w:val="00385F20"/>
    <w:rPr>
      <w:rFonts w:ascii="Cambria" w:eastAsia="Times New Roman" w:hAnsi="Cambria" w:cs="Times New Roman"/>
      <w:b/>
      <w:bCs/>
      <w:kern w:val="32"/>
      <w:sz w:val="32"/>
      <w:szCs w:val="32"/>
    </w:rPr>
  </w:style>
  <w:style w:type="paragraph" w:styleId="FootnoteText">
    <w:name w:val="footnote text"/>
    <w:basedOn w:val="Normal"/>
    <w:link w:val="FootnoteTextChar"/>
    <w:rsid w:val="00E64740"/>
    <w:rPr>
      <w:sz w:val="20"/>
      <w:szCs w:val="20"/>
    </w:rPr>
  </w:style>
  <w:style w:type="character" w:customStyle="1" w:styleId="FootnoteTextChar">
    <w:name w:val="Footnote Text Char"/>
    <w:basedOn w:val="DefaultParagraphFont"/>
    <w:link w:val="FootnoteText"/>
    <w:rsid w:val="00E64740"/>
  </w:style>
  <w:style w:type="character" w:styleId="FootnoteReference">
    <w:name w:val="footnote reference"/>
    <w:rsid w:val="00E64740"/>
    <w:rPr>
      <w:vertAlign w:val="superscript"/>
    </w:rPr>
  </w:style>
  <w:style w:type="paragraph" w:customStyle="1" w:styleId="ColorfulList-Accent11">
    <w:name w:val="Colorful List - Accent 11"/>
    <w:basedOn w:val="Normal"/>
    <w:uiPriority w:val="34"/>
    <w:qFormat/>
    <w:rsid w:val="001219CC"/>
    <w:pPr>
      <w:ind w:left="720"/>
      <w:contextualSpacing/>
    </w:pPr>
    <w:rPr>
      <w:rFonts w:eastAsia="Calibri"/>
    </w:rPr>
  </w:style>
  <w:style w:type="paragraph" w:styleId="ListParagraph">
    <w:name w:val="List Paragraph"/>
    <w:basedOn w:val="Normal"/>
    <w:uiPriority w:val="34"/>
    <w:qFormat/>
    <w:rsid w:val="004D7FB5"/>
    <w:pPr>
      <w:ind w:left="720"/>
      <w:contextualSpacing/>
    </w:pPr>
  </w:style>
  <w:style w:type="character" w:styleId="Emphasis">
    <w:name w:val="Emphasis"/>
    <w:basedOn w:val="DefaultParagraphFont"/>
    <w:uiPriority w:val="20"/>
    <w:qFormat/>
    <w:rsid w:val="008653F8"/>
    <w:rPr>
      <w:i/>
      <w:iCs/>
    </w:rPr>
  </w:style>
  <w:style w:type="table" w:styleId="TableGrid">
    <w:name w:val="Table Grid"/>
    <w:basedOn w:val="TableNormal"/>
    <w:uiPriority w:val="59"/>
    <w:rsid w:val="00426F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6FBB"/>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5048">
      <w:bodyDiv w:val="1"/>
      <w:marLeft w:val="0"/>
      <w:marRight w:val="0"/>
      <w:marTop w:val="0"/>
      <w:marBottom w:val="0"/>
      <w:divBdr>
        <w:top w:val="none" w:sz="0" w:space="0" w:color="auto"/>
        <w:left w:val="none" w:sz="0" w:space="0" w:color="auto"/>
        <w:bottom w:val="none" w:sz="0" w:space="0" w:color="auto"/>
        <w:right w:val="none" w:sz="0" w:space="0" w:color="auto"/>
      </w:divBdr>
    </w:div>
    <w:div w:id="1235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zimmerman@blc.edu" TargetMode="External"/><Relationship Id="rId13" Type="http://schemas.openxmlformats.org/officeDocument/2006/relationships/hyperlink" Target="https://www.blc.edu/cite-your-sourc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yssa.inniger@blc.edu" TargetMode="External"/><Relationship Id="rId12" Type="http://schemas.openxmlformats.org/officeDocument/2006/relationships/hyperlink" Target="https://owl.english.purdue.edu/owl/resource/747/01/" TargetMode="External"/><Relationship Id="rId17" Type="http://schemas.openxmlformats.org/officeDocument/2006/relationships/hyperlink" Target="https://www.blc.edu/library" TargetMode="External"/><Relationship Id="rId2" Type="http://schemas.openxmlformats.org/officeDocument/2006/relationships/styles" Target="styles.xml"/><Relationship Id="rId16" Type="http://schemas.openxmlformats.org/officeDocument/2006/relationships/hyperlink" Target="http://libguides.blc.edu/content.php?pid=345792&amp;sid=28288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c.edu/academic-resource-center" TargetMode="External"/><Relationship Id="rId5" Type="http://schemas.openxmlformats.org/officeDocument/2006/relationships/footnotes" Target="footnotes.xml"/><Relationship Id="rId15" Type="http://schemas.openxmlformats.org/officeDocument/2006/relationships/hyperlink" Target="http://libguides.blc.edu/content.php?pid=345792&amp;sid=3973679" TargetMode="External"/><Relationship Id="rId10" Type="http://schemas.openxmlformats.org/officeDocument/2006/relationships/hyperlink" Target="http://www.blc.edu/writing-center-appoint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c.edu/library-services" TargetMode="External"/><Relationship Id="rId14" Type="http://schemas.openxmlformats.org/officeDocument/2006/relationships/hyperlink" Target="http://libguides.blc.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Revised Program Learning Outcomes</vt:lpstr>
    </vt:vector>
  </TitlesOfParts>
  <Company>Bethany Lutheran College</Company>
  <LinksUpToDate>false</LinksUpToDate>
  <CharactersWithSpaces>17518</CharactersWithSpaces>
  <SharedDoc>false</SharedDoc>
  <HLinks>
    <vt:vector size="48" baseType="variant">
      <vt:variant>
        <vt:i4>7209083</vt:i4>
      </vt:variant>
      <vt:variant>
        <vt:i4>15</vt:i4>
      </vt:variant>
      <vt:variant>
        <vt:i4>0</vt:i4>
      </vt:variant>
      <vt:variant>
        <vt:i4>5</vt:i4>
      </vt:variant>
      <vt:variant>
        <vt:lpwstr>http://www.blc.edu/academic-resource-center</vt:lpwstr>
      </vt:variant>
      <vt:variant>
        <vt:lpwstr/>
      </vt:variant>
      <vt:variant>
        <vt:i4>1572957</vt:i4>
      </vt:variant>
      <vt:variant>
        <vt:i4>12</vt:i4>
      </vt:variant>
      <vt:variant>
        <vt:i4>0</vt:i4>
      </vt:variant>
      <vt:variant>
        <vt:i4>5</vt:i4>
      </vt:variant>
      <vt:variant>
        <vt:lpwstr>http://www.blc.edu/academic-services</vt:lpwstr>
      </vt:variant>
      <vt:variant>
        <vt:lpwstr/>
      </vt:variant>
      <vt:variant>
        <vt:i4>393290</vt:i4>
      </vt:variant>
      <vt:variant>
        <vt:i4>9</vt:i4>
      </vt:variant>
      <vt:variant>
        <vt:i4>0</vt:i4>
      </vt:variant>
      <vt:variant>
        <vt:i4>5</vt:i4>
      </vt:variant>
      <vt:variant>
        <vt:lpwstr>https://www.blc.edu/library-services</vt:lpwstr>
      </vt:variant>
      <vt:variant>
        <vt:lpwstr/>
      </vt:variant>
      <vt:variant>
        <vt:i4>1245280</vt:i4>
      </vt:variant>
      <vt:variant>
        <vt:i4>6</vt:i4>
      </vt:variant>
      <vt:variant>
        <vt:i4>0</vt:i4>
      </vt:variant>
      <vt:variant>
        <vt:i4>5</vt:i4>
      </vt:variant>
      <vt:variant>
        <vt:lpwstr>mailto:Jessica.zimmerman@blc.edu</vt:lpwstr>
      </vt:variant>
      <vt:variant>
        <vt:lpwstr/>
      </vt:variant>
      <vt:variant>
        <vt:i4>2293826</vt:i4>
      </vt:variant>
      <vt:variant>
        <vt:i4>3</vt:i4>
      </vt:variant>
      <vt:variant>
        <vt:i4>0</vt:i4>
      </vt:variant>
      <vt:variant>
        <vt:i4>5</vt:i4>
      </vt:variant>
      <vt:variant>
        <vt:lpwstr>mailto:alyssa.inniger@blc.edu</vt:lpwstr>
      </vt:variant>
      <vt:variant>
        <vt:lpwstr/>
      </vt:variant>
      <vt:variant>
        <vt:i4>2883632</vt:i4>
      </vt:variant>
      <vt:variant>
        <vt:i4>0</vt:i4>
      </vt:variant>
      <vt:variant>
        <vt:i4>0</vt:i4>
      </vt:variant>
      <vt:variant>
        <vt:i4>5</vt:i4>
      </vt:variant>
      <vt:variant>
        <vt:lpwstr>http://www.blc.edu/library/</vt:lpwstr>
      </vt:variant>
      <vt:variant>
        <vt:lpwstr/>
      </vt:variant>
      <vt:variant>
        <vt:i4>1900566</vt:i4>
      </vt:variant>
      <vt:variant>
        <vt:i4>3</vt:i4>
      </vt:variant>
      <vt:variant>
        <vt:i4>0</vt:i4>
      </vt:variant>
      <vt:variant>
        <vt:i4>5</vt:i4>
      </vt:variant>
      <vt:variant>
        <vt:lpwstr>http://www.blc.edu/writing-center-appointment</vt:lpwstr>
      </vt:variant>
      <vt:variant>
        <vt:lpwstr/>
      </vt:variant>
      <vt:variant>
        <vt:i4>7209083</vt:i4>
      </vt:variant>
      <vt:variant>
        <vt:i4>0</vt:i4>
      </vt:variant>
      <vt:variant>
        <vt:i4>0</vt:i4>
      </vt:variant>
      <vt:variant>
        <vt:i4>5</vt:i4>
      </vt:variant>
      <vt:variant>
        <vt:lpwstr>http://www.blc.edu/academic-resource-center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Program Learning Outcomes</dc:title>
  <dc:creator>Lars Johnson</dc:creator>
  <cp:lastModifiedBy>Teagan Knoblich</cp:lastModifiedBy>
  <cp:revision>2</cp:revision>
  <cp:lastPrinted>2015-11-27T17:37:00Z</cp:lastPrinted>
  <dcterms:created xsi:type="dcterms:W3CDTF">2017-01-07T16:11:00Z</dcterms:created>
  <dcterms:modified xsi:type="dcterms:W3CDTF">2017-01-07T16:11:00Z</dcterms:modified>
</cp:coreProperties>
</file>